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A476" w14:textId="77777777" w:rsidR="006029C5" w:rsidRPr="005319A9" w:rsidRDefault="006029C5">
      <w:pPr>
        <w:rPr>
          <w:rFonts w:ascii="Century Schoolbook" w:hAnsi="Century Schoolbook"/>
          <w:b/>
          <w:sz w:val="32"/>
          <w:u w:val="single"/>
        </w:rPr>
      </w:pPr>
    </w:p>
    <w:p w14:paraId="0C6E082E" w14:textId="77777777" w:rsidR="00C87700" w:rsidRDefault="00C87700">
      <w:pPr>
        <w:rPr>
          <w:rFonts w:ascii="Century Schoolbook" w:hAnsi="Century Schoolbook"/>
          <w:b/>
          <w:sz w:val="32"/>
        </w:rPr>
      </w:pPr>
    </w:p>
    <w:p w14:paraId="743C80DC" w14:textId="77777777" w:rsidR="00C87700" w:rsidRPr="00C87700" w:rsidRDefault="00C87700" w:rsidP="00C87700">
      <w:pPr>
        <w:rPr>
          <w:rFonts w:ascii="Century Schoolbook" w:hAnsi="Century Schoolbook"/>
          <w:b/>
          <w:sz w:val="44"/>
        </w:rPr>
      </w:pPr>
    </w:p>
    <w:p w14:paraId="502861F2" w14:textId="77777777" w:rsidR="00C87700" w:rsidRDefault="00C87700" w:rsidP="00C87700">
      <w:pPr>
        <w:jc w:val="center"/>
        <w:rPr>
          <w:rFonts w:ascii="Century Gothic" w:hAnsi="Century Gothic"/>
          <w:b/>
          <w:sz w:val="44"/>
        </w:rPr>
      </w:pPr>
      <w:r w:rsidRPr="00C87700">
        <w:rPr>
          <w:rFonts w:ascii="Century Gothic" w:hAnsi="Century Gothic"/>
          <w:b/>
          <w:sz w:val="44"/>
        </w:rPr>
        <w:t>Memorial de Cálculo Estrutural</w:t>
      </w:r>
    </w:p>
    <w:p w14:paraId="38425BA7" w14:textId="2344168A" w:rsidR="00DF7AEC" w:rsidRPr="00C87700" w:rsidRDefault="00B52269" w:rsidP="00C87700">
      <w:pPr>
        <w:jc w:val="center"/>
        <w:rPr>
          <w:rFonts w:ascii="Century Gothic" w:hAnsi="Century Gothic"/>
          <w:b/>
          <w:sz w:val="44"/>
        </w:rPr>
      </w:pPr>
      <w:r>
        <w:rPr>
          <w:rFonts w:ascii="Century Gothic" w:hAnsi="Century Gothic"/>
          <w:b/>
          <w:sz w:val="44"/>
        </w:rPr>
        <w:t>EST-MET-20230330</w:t>
      </w:r>
    </w:p>
    <w:p w14:paraId="64C2EE3B" w14:textId="4145D2DC" w:rsidR="00EA6A4B" w:rsidRPr="00C87700" w:rsidRDefault="00B52269" w:rsidP="00C87700">
      <w:pPr>
        <w:jc w:val="center"/>
        <w:rPr>
          <w:rFonts w:ascii="Century Gothic" w:hAnsi="Century Gothic"/>
          <w:b/>
          <w:sz w:val="44"/>
        </w:rPr>
      </w:pPr>
      <w:r>
        <w:rPr>
          <w:rFonts w:ascii="Century Gothic" w:hAnsi="Century Gothic"/>
          <w:b/>
          <w:sz w:val="44"/>
        </w:rPr>
        <w:t>Balancim para 35t</w:t>
      </w:r>
    </w:p>
    <w:p w14:paraId="253A4219" w14:textId="77777777" w:rsidR="006029C5" w:rsidRDefault="006029C5">
      <w:pPr>
        <w:rPr>
          <w:rFonts w:ascii="Century Gothic" w:hAnsi="Century Gothic"/>
        </w:rPr>
      </w:pPr>
    </w:p>
    <w:p w14:paraId="47068BCE" w14:textId="77777777" w:rsidR="00C87700" w:rsidRDefault="00C87700">
      <w:pPr>
        <w:rPr>
          <w:rFonts w:ascii="Century Gothic" w:hAnsi="Century Gothic"/>
        </w:rPr>
      </w:pPr>
    </w:p>
    <w:p w14:paraId="612E25B1" w14:textId="77777777" w:rsidR="00C87700" w:rsidRDefault="00C87700">
      <w:pPr>
        <w:rPr>
          <w:rFonts w:ascii="Century Gothic" w:hAnsi="Century Gothic"/>
        </w:rPr>
      </w:pPr>
    </w:p>
    <w:p w14:paraId="4268D88F" w14:textId="77777777" w:rsidR="00C87700" w:rsidRDefault="00C87700">
      <w:pPr>
        <w:rPr>
          <w:rFonts w:ascii="Century Gothic" w:hAnsi="Century Gothic"/>
        </w:rPr>
      </w:pPr>
    </w:p>
    <w:p w14:paraId="4B48B6F2" w14:textId="77777777" w:rsidR="00C87700" w:rsidRDefault="00C87700">
      <w:pPr>
        <w:rPr>
          <w:rFonts w:ascii="Century Gothic" w:hAnsi="Century Gothic"/>
        </w:rPr>
      </w:pPr>
    </w:p>
    <w:p w14:paraId="3F9F4951" w14:textId="77777777" w:rsidR="00C87700" w:rsidRDefault="00C87700">
      <w:pPr>
        <w:rPr>
          <w:rFonts w:ascii="Century Gothic" w:hAnsi="Century Gothic"/>
        </w:rPr>
      </w:pPr>
    </w:p>
    <w:p w14:paraId="5CCC7560" w14:textId="77777777" w:rsidR="00C87700" w:rsidRDefault="00C87700">
      <w:pPr>
        <w:rPr>
          <w:rFonts w:ascii="Century Gothic" w:hAnsi="Century Gothic"/>
        </w:rPr>
      </w:pPr>
    </w:p>
    <w:p w14:paraId="2ABFD29F" w14:textId="77777777" w:rsidR="00C87700" w:rsidRDefault="00C87700">
      <w:pPr>
        <w:rPr>
          <w:rFonts w:ascii="Century Gothic" w:hAnsi="Century Gothic"/>
        </w:rPr>
      </w:pPr>
    </w:p>
    <w:p w14:paraId="1BFFE313" w14:textId="77777777" w:rsidR="00C87700" w:rsidRDefault="00C87700">
      <w:pPr>
        <w:rPr>
          <w:rFonts w:ascii="Century Gothic" w:hAnsi="Century Gothic"/>
        </w:rPr>
      </w:pPr>
    </w:p>
    <w:p w14:paraId="42B7040D" w14:textId="77777777" w:rsidR="00C87700" w:rsidRDefault="00C87700">
      <w:pPr>
        <w:rPr>
          <w:rFonts w:ascii="Century Gothic" w:hAnsi="Century Gothic"/>
        </w:rPr>
      </w:pPr>
    </w:p>
    <w:p w14:paraId="022350C0" w14:textId="77777777" w:rsidR="00C87700" w:rsidRDefault="00C87700">
      <w:pPr>
        <w:rPr>
          <w:rFonts w:ascii="Century Gothic" w:hAnsi="Century Gothic"/>
        </w:rPr>
      </w:pPr>
    </w:p>
    <w:p w14:paraId="1FDD8A0D" w14:textId="77777777" w:rsidR="00C87700" w:rsidRDefault="00C87700">
      <w:pPr>
        <w:rPr>
          <w:rFonts w:ascii="Century Gothic" w:hAnsi="Century Gothic"/>
        </w:rPr>
      </w:pPr>
    </w:p>
    <w:p w14:paraId="1105E653" w14:textId="77777777" w:rsidR="00C87700" w:rsidRDefault="00C87700">
      <w:pPr>
        <w:rPr>
          <w:rFonts w:ascii="Century Gothic" w:hAnsi="Century Gothic"/>
        </w:rPr>
      </w:pPr>
    </w:p>
    <w:p w14:paraId="2A61C137" w14:textId="77777777" w:rsidR="00985107" w:rsidRDefault="00DF7AEC">
      <w:pPr>
        <w:rPr>
          <w:rFonts w:ascii="Century Gothic" w:hAnsi="Century Gothic"/>
        </w:rPr>
      </w:pPr>
      <w:r>
        <w:rPr>
          <w:rFonts w:ascii="Century Gothic" w:hAnsi="Century Gothic"/>
        </w:rPr>
        <w:t>Revisões:</w:t>
      </w:r>
    </w:p>
    <w:p w14:paraId="033E2444" w14:textId="17A00A71" w:rsidR="00985107" w:rsidRPr="009B2E77" w:rsidRDefault="00FD01B9">
      <w:p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 xml:space="preserve">R00 – Emissão inicial: </w:t>
      </w:r>
      <w:r w:rsidR="00DF7AEC">
        <w:rPr>
          <w:rFonts w:ascii="Century Gothic" w:hAnsi="Century Gothic"/>
        </w:rPr>
        <w:t>04.08.2017</w:t>
      </w:r>
      <w:r>
        <w:rPr>
          <w:rFonts w:ascii="Century Gothic" w:hAnsi="Century Gothic"/>
        </w:rPr>
        <w:t xml:space="preserve"> – </w:t>
      </w:r>
      <w:r w:rsidR="009B2E77">
        <w:rPr>
          <w:rFonts w:ascii="Century Gothic" w:hAnsi="Century Gothic"/>
        </w:rPr>
        <w:t>Cesar</w:t>
      </w:r>
    </w:p>
    <w:p w14:paraId="0201EA8C" w14:textId="77777777" w:rsidR="002C277B" w:rsidRDefault="002C277B">
      <w:pPr>
        <w:rPr>
          <w:rFonts w:ascii="Century Gothic" w:hAnsi="Century Gothic"/>
        </w:rPr>
      </w:pPr>
    </w:p>
    <w:p w14:paraId="1E8FA5ED" w14:textId="77777777" w:rsidR="00C87700" w:rsidRPr="00C87700" w:rsidRDefault="00C87700">
      <w:pPr>
        <w:rPr>
          <w:rFonts w:ascii="Century Gothic" w:hAnsi="Century Gothic"/>
        </w:rPr>
      </w:pPr>
    </w:p>
    <w:p w14:paraId="6AAED515" w14:textId="77777777" w:rsidR="00B659E5" w:rsidRDefault="00B659E5" w:rsidP="00DF7AEC">
      <w:pPr>
        <w:ind w:firstLine="708"/>
        <w:rPr>
          <w:rFonts w:ascii="Century Gothic" w:hAnsi="Century Gothic"/>
          <w:b/>
        </w:rPr>
      </w:pPr>
    </w:p>
    <w:p w14:paraId="1351361F" w14:textId="77777777" w:rsidR="00B659E5" w:rsidRDefault="00B659E5" w:rsidP="00DF7AEC">
      <w:pPr>
        <w:ind w:firstLine="708"/>
        <w:rPr>
          <w:rFonts w:ascii="Century Gothic" w:hAnsi="Century Gothic"/>
          <w:b/>
        </w:rPr>
      </w:pPr>
    </w:p>
    <w:p w14:paraId="6BC5F23D" w14:textId="77777777" w:rsidR="00B659E5" w:rsidRDefault="00B659E5" w:rsidP="00DF7AEC">
      <w:pPr>
        <w:ind w:firstLine="708"/>
        <w:rPr>
          <w:rFonts w:ascii="Century Gothic" w:hAnsi="Century Gothic"/>
          <w:b/>
        </w:rPr>
      </w:pPr>
    </w:p>
    <w:p w14:paraId="07DD2DE4" w14:textId="2D95ED86" w:rsidR="00DF7AEC" w:rsidRDefault="00DF7AEC" w:rsidP="00DF7AEC">
      <w:pPr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1 </w:t>
      </w:r>
      <w:r>
        <w:rPr>
          <w:rFonts w:ascii="Century Gothic" w:hAnsi="Century Gothic"/>
          <w:b/>
        </w:rPr>
        <w:tab/>
        <w:t>Introdução</w:t>
      </w:r>
    </w:p>
    <w:p w14:paraId="4B3649E3" w14:textId="77777777" w:rsidR="006029C5" w:rsidRPr="00181C2B" w:rsidRDefault="00DF7AEC" w:rsidP="00DF7AEC">
      <w:pPr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1.1</w:t>
      </w:r>
      <w:r>
        <w:rPr>
          <w:rFonts w:ascii="Century Gothic" w:hAnsi="Century Gothic"/>
          <w:b/>
        </w:rPr>
        <w:tab/>
      </w:r>
      <w:r w:rsidR="006029C5" w:rsidRPr="00181C2B">
        <w:rPr>
          <w:rFonts w:ascii="Century Gothic" w:hAnsi="Century Gothic"/>
          <w:b/>
        </w:rPr>
        <w:t>Objetivo:</w:t>
      </w:r>
    </w:p>
    <w:p w14:paraId="7CBD5CEE" w14:textId="027099A5" w:rsidR="006029C5" w:rsidRDefault="00DF7AEC" w:rsidP="00C87700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O objetivo desse documento é registrar para posteriores consultas os procedimentos e considerações utilizadas para dimensionar um </w:t>
      </w:r>
      <w:r w:rsidR="00B52269">
        <w:rPr>
          <w:rFonts w:ascii="Century Gothic" w:hAnsi="Century Gothic"/>
        </w:rPr>
        <w:t>balancim para movimentação de cargas com capacidade para 35t</w:t>
      </w:r>
    </w:p>
    <w:p w14:paraId="18A8F27D" w14:textId="77777777" w:rsidR="00DF7AEC" w:rsidRDefault="00DF7AEC" w:rsidP="00C87700">
      <w:pPr>
        <w:ind w:firstLine="708"/>
        <w:rPr>
          <w:rFonts w:ascii="Century Gothic" w:hAnsi="Century Gothic"/>
        </w:rPr>
      </w:pPr>
    </w:p>
    <w:p w14:paraId="246B5AC3" w14:textId="77777777" w:rsidR="00DF7AEC" w:rsidRDefault="00DF7AEC" w:rsidP="00C87700">
      <w:pPr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1.2 Normas adotadas</w:t>
      </w:r>
    </w:p>
    <w:p w14:paraId="4585AAE7" w14:textId="77777777" w:rsidR="00DF7AEC" w:rsidRDefault="00DF7AEC" w:rsidP="00C87700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Foram adotadas as seguintes normas para elaboração desse memorial de cálculo estrutura:</w:t>
      </w:r>
    </w:p>
    <w:p w14:paraId="33FA455F" w14:textId="34C3033E" w:rsidR="00DF7AEC" w:rsidRDefault="00DF7AEC" w:rsidP="00DF7AEC">
      <w:pPr>
        <w:pStyle w:val="PargrafodaLista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ABNT NBR8800/08 – Projetos de Estruturas de Aço e de Estruturas mistas de aço e concreto em edifícios</w:t>
      </w:r>
    </w:p>
    <w:p w14:paraId="38603320" w14:textId="40093D48" w:rsidR="00B52269" w:rsidRDefault="00B52269" w:rsidP="00DF7AEC">
      <w:pPr>
        <w:pStyle w:val="PargrafodaLista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ABNT 8400/19 - Equipamentos de Movimentação de Carga</w:t>
      </w:r>
    </w:p>
    <w:p w14:paraId="2344251B" w14:textId="77777777" w:rsidR="00DF7AEC" w:rsidRDefault="00DF7AEC" w:rsidP="00DF7AEC">
      <w:pPr>
        <w:pStyle w:val="PargrafodaLista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ABNT NBR14.762/10 – Dimensionamento de perfis de aço formados a Frio</w:t>
      </w:r>
    </w:p>
    <w:p w14:paraId="08503D40" w14:textId="77777777" w:rsidR="00DF7AEC" w:rsidRDefault="00DF7AEC" w:rsidP="00DF7AEC">
      <w:pPr>
        <w:pStyle w:val="PargrafodaLista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ABNT NBR6120/80 – Cargas para cálculos de estruturas em edificações</w:t>
      </w:r>
    </w:p>
    <w:p w14:paraId="094A7BD2" w14:textId="77777777" w:rsidR="00DF7AEC" w:rsidRDefault="00DF7AEC" w:rsidP="00DF7AEC">
      <w:pPr>
        <w:pStyle w:val="PargrafodaLista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ABNT NBR6123/88 – Esforços devido ao vento nas edificações</w:t>
      </w:r>
    </w:p>
    <w:p w14:paraId="097CEA47" w14:textId="77777777" w:rsidR="00DF7AEC" w:rsidRDefault="00E719AA" w:rsidP="00DF7AEC">
      <w:pPr>
        <w:pStyle w:val="PargrafodaLista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ANSI/AISC 360-16 – </w:t>
      </w:r>
      <w:proofErr w:type="spellStart"/>
      <w:r>
        <w:rPr>
          <w:rFonts w:ascii="Century Gothic" w:hAnsi="Century Gothic"/>
        </w:rPr>
        <w:t>Specification</w:t>
      </w:r>
      <w:proofErr w:type="spellEnd"/>
      <w:r>
        <w:rPr>
          <w:rFonts w:ascii="Century Gothic" w:hAnsi="Century Gothic"/>
        </w:rPr>
        <w:t xml:space="preserve"> for </w:t>
      </w:r>
      <w:proofErr w:type="spellStart"/>
      <w:r>
        <w:rPr>
          <w:rFonts w:ascii="Century Gothic" w:hAnsi="Century Gothic"/>
        </w:rPr>
        <w:t>Structural</w:t>
      </w:r>
      <w:proofErr w:type="spellEnd"/>
      <w:r>
        <w:rPr>
          <w:rFonts w:ascii="Century Gothic" w:hAnsi="Century Gothic"/>
        </w:rPr>
        <w:t xml:space="preserve"> Steel </w:t>
      </w:r>
      <w:proofErr w:type="spellStart"/>
      <w:r>
        <w:rPr>
          <w:rFonts w:ascii="Century Gothic" w:hAnsi="Century Gothic"/>
        </w:rPr>
        <w:t>Buildings</w:t>
      </w:r>
      <w:proofErr w:type="spellEnd"/>
    </w:p>
    <w:p w14:paraId="0E7F2441" w14:textId="77777777" w:rsidR="00B52269" w:rsidRDefault="00B52269" w:rsidP="00E719AA">
      <w:pPr>
        <w:ind w:left="708"/>
        <w:rPr>
          <w:rFonts w:ascii="Century Gothic" w:hAnsi="Century Gothic"/>
          <w:b/>
        </w:rPr>
      </w:pPr>
    </w:p>
    <w:p w14:paraId="6564127F" w14:textId="77777777" w:rsidR="00B52269" w:rsidRDefault="00B52269" w:rsidP="00E719AA">
      <w:pPr>
        <w:ind w:left="708"/>
        <w:rPr>
          <w:rFonts w:ascii="Century Gothic" w:hAnsi="Century Gothic"/>
          <w:b/>
        </w:rPr>
      </w:pPr>
    </w:p>
    <w:p w14:paraId="1DCC7331" w14:textId="77777777" w:rsidR="00B52269" w:rsidRDefault="00B52269" w:rsidP="00E719AA">
      <w:pPr>
        <w:ind w:left="708"/>
        <w:rPr>
          <w:rFonts w:ascii="Century Gothic" w:hAnsi="Century Gothic"/>
          <w:b/>
        </w:rPr>
      </w:pPr>
    </w:p>
    <w:p w14:paraId="0F23D752" w14:textId="77777777" w:rsidR="00B52269" w:rsidRDefault="00B52269" w:rsidP="00E719AA">
      <w:pPr>
        <w:ind w:left="708"/>
        <w:rPr>
          <w:rFonts w:ascii="Century Gothic" w:hAnsi="Century Gothic"/>
          <w:b/>
        </w:rPr>
      </w:pPr>
    </w:p>
    <w:p w14:paraId="6BDC8BC2" w14:textId="77777777" w:rsidR="00B52269" w:rsidRDefault="00B52269" w:rsidP="00E719AA">
      <w:pPr>
        <w:ind w:left="708"/>
        <w:rPr>
          <w:rFonts w:ascii="Century Gothic" w:hAnsi="Century Gothic"/>
          <w:b/>
        </w:rPr>
      </w:pPr>
    </w:p>
    <w:p w14:paraId="6F091BC9" w14:textId="77777777" w:rsidR="00B52269" w:rsidRDefault="00B52269" w:rsidP="00E719AA">
      <w:pPr>
        <w:ind w:left="708"/>
        <w:rPr>
          <w:rFonts w:ascii="Century Gothic" w:hAnsi="Century Gothic"/>
          <w:b/>
        </w:rPr>
      </w:pPr>
    </w:p>
    <w:p w14:paraId="689A9EA0" w14:textId="77777777" w:rsidR="00B52269" w:rsidRDefault="00B52269" w:rsidP="00E719AA">
      <w:pPr>
        <w:ind w:left="708"/>
        <w:rPr>
          <w:rFonts w:ascii="Century Gothic" w:hAnsi="Century Gothic"/>
          <w:b/>
        </w:rPr>
      </w:pPr>
    </w:p>
    <w:p w14:paraId="1E96695B" w14:textId="77777777" w:rsidR="00B52269" w:rsidRDefault="00B52269" w:rsidP="00E719AA">
      <w:pPr>
        <w:ind w:left="708"/>
        <w:rPr>
          <w:rFonts w:ascii="Century Gothic" w:hAnsi="Century Gothic"/>
          <w:b/>
        </w:rPr>
      </w:pPr>
    </w:p>
    <w:p w14:paraId="42D1EB6B" w14:textId="77777777" w:rsidR="00B52269" w:rsidRDefault="00B52269" w:rsidP="00E719AA">
      <w:pPr>
        <w:ind w:left="708"/>
        <w:rPr>
          <w:rFonts w:ascii="Century Gothic" w:hAnsi="Century Gothic"/>
          <w:b/>
        </w:rPr>
      </w:pPr>
    </w:p>
    <w:p w14:paraId="0166789E" w14:textId="77777777" w:rsidR="00B52269" w:rsidRDefault="00B52269" w:rsidP="00E719AA">
      <w:pPr>
        <w:ind w:left="708"/>
        <w:rPr>
          <w:rFonts w:ascii="Century Gothic" w:hAnsi="Century Gothic"/>
          <w:b/>
        </w:rPr>
      </w:pPr>
    </w:p>
    <w:p w14:paraId="2438EBFE" w14:textId="77777777" w:rsidR="00B52269" w:rsidRDefault="00B52269" w:rsidP="00E719AA">
      <w:pPr>
        <w:ind w:left="708"/>
        <w:rPr>
          <w:rFonts w:ascii="Century Gothic" w:hAnsi="Century Gothic"/>
          <w:b/>
        </w:rPr>
      </w:pPr>
    </w:p>
    <w:p w14:paraId="52CCD9A0" w14:textId="77777777" w:rsidR="00B52269" w:rsidRDefault="00B52269" w:rsidP="00E719AA">
      <w:pPr>
        <w:ind w:left="708"/>
        <w:rPr>
          <w:rFonts w:ascii="Century Gothic" w:hAnsi="Century Gothic"/>
          <w:b/>
        </w:rPr>
      </w:pPr>
    </w:p>
    <w:p w14:paraId="1834681B" w14:textId="36C23089" w:rsidR="00E719AA" w:rsidRDefault="00E719AA" w:rsidP="00E719AA">
      <w:pPr>
        <w:ind w:left="708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1.3 Softwares e ferramentas utilizadas.</w:t>
      </w:r>
    </w:p>
    <w:p w14:paraId="685F055B" w14:textId="17C5B182" w:rsidR="00E719AA" w:rsidRDefault="00E719AA" w:rsidP="00B52269">
      <w:pPr>
        <w:ind w:left="708"/>
        <w:rPr>
          <w:rFonts w:ascii="Century Gothic" w:hAnsi="Century Gothic"/>
        </w:rPr>
      </w:pPr>
      <w:r>
        <w:rPr>
          <w:rFonts w:ascii="Century Gothic" w:hAnsi="Century Gothic"/>
        </w:rPr>
        <w:t>Para automação do procedimento de cálculo foram utilizadas ferramentas computacionais, listadas a seguir.</w:t>
      </w:r>
    </w:p>
    <w:p w14:paraId="205D6E92" w14:textId="77777777" w:rsidR="00E719AA" w:rsidRDefault="00E719AA" w:rsidP="00E719AA">
      <w:pPr>
        <w:ind w:left="708"/>
        <w:rPr>
          <w:rFonts w:ascii="Century Gothic" w:hAnsi="Century Gothic"/>
        </w:rPr>
      </w:pPr>
    </w:p>
    <w:p w14:paraId="3B6789D7" w14:textId="77777777" w:rsidR="00E719AA" w:rsidRDefault="00E719AA" w:rsidP="00E719AA">
      <w:pPr>
        <w:pStyle w:val="PargrafodaLista"/>
        <w:numPr>
          <w:ilvl w:val="0"/>
          <w:numId w:val="1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Ftool</w:t>
      </w:r>
      <w:proofErr w:type="spellEnd"/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Versão  3.01</w:t>
      </w:r>
      <w:proofErr w:type="gramEnd"/>
    </w:p>
    <w:p w14:paraId="0E1FDCCB" w14:textId="77777777" w:rsidR="00E719AA" w:rsidRDefault="00E719AA" w:rsidP="00E719AA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7F20F67F" wp14:editId="2E9D522F">
            <wp:extent cx="5400040" cy="5292090"/>
            <wp:effectExtent l="0" t="0" r="0" b="3810"/>
            <wp:docPr id="304" name="Imagem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9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6097F" w14:textId="77777777" w:rsidR="00E719AA" w:rsidRDefault="00E719AA" w:rsidP="00E719AA">
      <w:pPr>
        <w:rPr>
          <w:rFonts w:ascii="Century Gothic" w:hAnsi="Century Gothic"/>
        </w:rPr>
      </w:pPr>
    </w:p>
    <w:p w14:paraId="20873E5B" w14:textId="77777777" w:rsidR="00E719AA" w:rsidRDefault="00E719AA" w:rsidP="00E719AA">
      <w:pPr>
        <w:rPr>
          <w:rFonts w:ascii="Century Gothic" w:hAnsi="Century Gothic"/>
        </w:rPr>
      </w:pPr>
    </w:p>
    <w:p w14:paraId="7F6FEE37" w14:textId="77777777" w:rsidR="00E719AA" w:rsidRDefault="00E719AA" w:rsidP="00E719AA">
      <w:pPr>
        <w:rPr>
          <w:rFonts w:ascii="Century Gothic" w:hAnsi="Century Gothic"/>
        </w:rPr>
      </w:pPr>
    </w:p>
    <w:p w14:paraId="448194AF" w14:textId="16378EA9" w:rsidR="00E719AA" w:rsidRPr="00B52269" w:rsidRDefault="00E719AA" w:rsidP="00B52269">
      <w:pPr>
        <w:rPr>
          <w:rFonts w:ascii="Century Gothic" w:hAnsi="Century Gothic"/>
        </w:rPr>
      </w:pPr>
    </w:p>
    <w:p w14:paraId="78383392" w14:textId="77777777" w:rsidR="00E719AA" w:rsidRPr="00B52269" w:rsidRDefault="00E719AA" w:rsidP="00B52269">
      <w:pPr>
        <w:rPr>
          <w:rFonts w:ascii="Century Gothic" w:hAnsi="Century Gothic"/>
        </w:rPr>
      </w:pPr>
    </w:p>
    <w:p w14:paraId="1F1F50B7" w14:textId="77777777" w:rsidR="00E719AA" w:rsidRDefault="00E719AA" w:rsidP="00E719AA">
      <w:pPr>
        <w:pStyle w:val="PargrafodaLista"/>
        <w:ind w:left="1428"/>
        <w:rPr>
          <w:rFonts w:ascii="Century Gothic" w:hAnsi="Century Gothic"/>
        </w:rPr>
      </w:pPr>
    </w:p>
    <w:p w14:paraId="0F684CE2" w14:textId="77777777" w:rsidR="00E719AA" w:rsidRPr="00E719AA" w:rsidRDefault="00E719AA" w:rsidP="00E719AA">
      <w:pPr>
        <w:pStyle w:val="PargrafodaLista"/>
        <w:numPr>
          <w:ilvl w:val="0"/>
          <w:numId w:val="12"/>
        </w:num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A45C08A" wp14:editId="30F82EDF">
            <wp:simplePos x="0" y="0"/>
            <wp:positionH relativeFrom="column">
              <wp:posOffset>1158240</wp:posOffset>
            </wp:positionH>
            <wp:positionV relativeFrom="paragraph">
              <wp:posOffset>479425</wp:posOffset>
            </wp:positionV>
            <wp:extent cx="3343275" cy="4229100"/>
            <wp:effectExtent l="0" t="0" r="9525" b="0"/>
            <wp:wrapTopAndBottom/>
            <wp:docPr id="311" name="Imagem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19AA">
        <w:rPr>
          <w:rFonts w:ascii="Century Gothic" w:hAnsi="Century Gothic"/>
        </w:rPr>
        <w:t>Visual Metal</w:t>
      </w:r>
      <w:r>
        <w:rPr>
          <w:rFonts w:ascii="Century Gothic" w:hAnsi="Century Gothic"/>
        </w:rPr>
        <w:t xml:space="preserve"> v. 1.5m</w:t>
      </w:r>
    </w:p>
    <w:p w14:paraId="5088A055" w14:textId="7B8D1ACA" w:rsidR="00B52269" w:rsidRDefault="00B52269" w:rsidP="00E719AA">
      <w:pPr>
        <w:rPr>
          <w:rFonts w:ascii="Century Gothic" w:hAnsi="Century Gothic"/>
        </w:rPr>
      </w:pPr>
    </w:p>
    <w:p w14:paraId="6F49C0A6" w14:textId="7B709783" w:rsidR="00B52269" w:rsidRDefault="00B52269" w:rsidP="00E719AA">
      <w:pPr>
        <w:rPr>
          <w:rFonts w:ascii="Century Gothic" w:hAnsi="Century Gothic"/>
        </w:rPr>
      </w:pPr>
    </w:p>
    <w:p w14:paraId="29717C7F" w14:textId="01C1CA04" w:rsidR="00B52269" w:rsidRDefault="00B52269" w:rsidP="00E719AA">
      <w:pPr>
        <w:rPr>
          <w:rFonts w:ascii="Century Gothic" w:hAnsi="Century Gothic"/>
        </w:rPr>
      </w:pPr>
    </w:p>
    <w:p w14:paraId="026F9F93" w14:textId="0F496CA6" w:rsidR="00B52269" w:rsidRDefault="00B52269" w:rsidP="00E719AA">
      <w:pPr>
        <w:rPr>
          <w:rFonts w:ascii="Century Gothic" w:hAnsi="Century Gothic"/>
        </w:rPr>
      </w:pPr>
    </w:p>
    <w:p w14:paraId="0ED9E728" w14:textId="5885A6FD" w:rsidR="00B52269" w:rsidRDefault="00B52269" w:rsidP="00E719AA">
      <w:pPr>
        <w:rPr>
          <w:rFonts w:ascii="Century Gothic" w:hAnsi="Century Gothic"/>
        </w:rPr>
      </w:pPr>
    </w:p>
    <w:p w14:paraId="1A642E2B" w14:textId="104BEB5C" w:rsidR="00B52269" w:rsidRDefault="00B52269" w:rsidP="00E719AA">
      <w:pPr>
        <w:rPr>
          <w:rFonts w:ascii="Century Gothic" w:hAnsi="Century Gothic"/>
        </w:rPr>
      </w:pPr>
    </w:p>
    <w:p w14:paraId="4B90E3B1" w14:textId="107BCAC8" w:rsidR="00B52269" w:rsidRDefault="00B52269" w:rsidP="00E719AA">
      <w:pPr>
        <w:rPr>
          <w:rFonts w:ascii="Century Gothic" w:hAnsi="Century Gothic"/>
        </w:rPr>
      </w:pPr>
    </w:p>
    <w:p w14:paraId="781F0716" w14:textId="595FCC2E" w:rsidR="00B52269" w:rsidRDefault="00B52269" w:rsidP="00E719AA">
      <w:pPr>
        <w:rPr>
          <w:rFonts w:ascii="Century Gothic" w:hAnsi="Century Gothic"/>
        </w:rPr>
      </w:pPr>
    </w:p>
    <w:p w14:paraId="4B28DDD9" w14:textId="79D39F33" w:rsidR="00B52269" w:rsidRDefault="00B52269" w:rsidP="00E719AA">
      <w:pPr>
        <w:rPr>
          <w:rFonts w:ascii="Century Gothic" w:hAnsi="Century Gothic"/>
        </w:rPr>
      </w:pPr>
    </w:p>
    <w:p w14:paraId="468F71C5" w14:textId="080C715B" w:rsidR="00B52269" w:rsidRDefault="00B52269" w:rsidP="00E719AA">
      <w:pPr>
        <w:rPr>
          <w:rFonts w:ascii="Century Gothic" w:hAnsi="Century Gothic"/>
        </w:rPr>
      </w:pPr>
    </w:p>
    <w:p w14:paraId="60655AEA" w14:textId="2B5DBF51" w:rsidR="00B52269" w:rsidRDefault="00B52269" w:rsidP="00E719AA">
      <w:pPr>
        <w:rPr>
          <w:rFonts w:ascii="Century Gothic" w:hAnsi="Century Gothic"/>
        </w:rPr>
      </w:pPr>
    </w:p>
    <w:p w14:paraId="46814704" w14:textId="77777777" w:rsidR="00B52269" w:rsidRDefault="00B52269" w:rsidP="00E719AA">
      <w:pPr>
        <w:rPr>
          <w:rFonts w:ascii="Century Gothic" w:hAnsi="Century Gothic"/>
        </w:rPr>
      </w:pPr>
    </w:p>
    <w:p w14:paraId="6E88BD39" w14:textId="7A7FA898" w:rsidR="00E719AA" w:rsidRDefault="00E719AA" w:rsidP="00E719AA">
      <w:pPr>
        <w:pStyle w:val="PargrafodaLista"/>
        <w:numPr>
          <w:ilvl w:val="0"/>
          <w:numId w:val="1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lastRenderedPageBreak/>
        <w:t>DimPerfil</w:t>
      </w:r>
      <w:proofErr w:type="spellEnd"/>
      <w:r>
        <w:rPr>
          <w:rFonts w:ascii="Century Gothic" w:hAnsi="Century Gothic"/>
        </w:rPr>
        <w:t xml:space="preserve"> </w:t>
      </w:r>
      <w:r w:rsidR="00B52269">
        <w:rPr>
          <w:rFonts w:ascii="Century Gothic" w:hAnsi="Century Gothic"/>
        </w:rPr>
        <w:t>4.0</w:t>
      </w:r>
    </w:p>
    <w:p w14:paraId="0ED03290" w14:textId="77777777" w:rsidR="00E719AA" w:rsidRDefault="00E719AA" w:rsidP="00E719AA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3C2AF874" wp14:editId="5CF34439">
            <wp:extent cx="3754264" cy="3829050"/>
            <wp:effectExtent l="0" t="0" r="0" b="0"/>
            <wp:docPr id="312" name="Imagem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8342" cy="383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085B8" w14:textId="77777777" w:rsidR="00E719AA" w:rsidRDefault="00E719AA" w:rsidP="00E719AA">
      <w:pPr>
        <w:rPr>
          <w:rFonts w:ascii="Century Gothic" w:hAnsi="Century Gothic"/>
        </w:rPr>
      </w:pPr>
    </w:p>
    <w:p w14:paraId="3486C1A8" w14:textId="77777777" w:rsidR="00E719AA" w:rsidRDefault="00E719AA" w:rsidP="00E719AA">
      <w:pPr>
        <w:pStyle w:val="PargrafodaLista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Planilha de Microsoft Excel® desenvolvida para dimensionamento de perfis laminados de aba larga conforme NBR8800/08. A ferramenta encontra-se instalada nos computadores do escritório para eventuais auditorias.</w:t>
      </w:r>
    </w:p>
    <w:p w14:paraId="30C00D65" w14:textId="77777777" w:rsidR="00937DD1" w:rsidRDefault="00937DD1" w:rsidP="00937DD1">
      <w:pPr>
        <w:rPr>
          <w:rFonts w:ascii="Century Gothic" w:hAnsi="Century Gothic"/>
        </w:rPr>
      </w:pPr>
    </w:p>
    <w:p w14:paraId="52CE9A7B" w14:textId="77777777" w:rsidR="00937DD1" w:rsidRDefault="00937DD1" w:rsidP="00937DD1">
      <w:pPr>
        <w:rPr>
          <w:rFonts w:ascii="Century Gothic" w:hAnsi="Century Gothic"/>
        </w:rPr>
      </w:pPr>
    </w:p>
    <w:p w14:paraId="5B0942C3" w14:textId="0E73BEDE" w:rsidR="00937DD1" w:rsidRDefault="00937DD1" w:rsidP="00937DD1">
      <w:pPr>
        <w:rPr>
          <w:rFonts w:ascii="Century Gothic" w:hAnsi="Century Gothic"/>
        </w:rPr>
      </w:pPr>
    </w:p>
    <w:p w14:paraId="096DF0A4" w14:textId="59B57A93" w:rsidR="00B52269" w:rsidRDefault="00B52269" w:rsidP="00937DD1">
      <w:pPr>
        <w:rPr>
          <w:rFonts w:ascii="Century Gothic" w:hAnsi="Century Gothic"/>
        </w:rPr>
      </w:pPr>
    </w:p>
    <w:p w14:paraId="222C3FAE" w14:textId="1693CDBB" w:rsidR="00B52269" w:rsidRDefault="00B52269" w:rsidP="00937DD1">
      <w:pPr>
        <w:rPr>
          <w:rFonts w:ascii="Century Gothic" w:hAnsi="Century Gothic"/>
        </w:rPr>
      </w:pPr>
    </w:p>
    <w:p w14:paraId="3F483867" w14:textId="50A8AD78" w:rsidR="00B52269" w:rsidRDefault="00B52269" w:rsidP="00937DD1">
      <w:pPr>
        <w:rPr>
          <w:rFonts w:ascii="Century Gothic" w:hAnsi="Century Gothic"/>
        </w:rPr>
      </w:pPr>
    </w:p>
    <w:p w14:paraId="7213BD91" w14:textId="7A5C4FDE" w:rsidR="00B52269" w:rsidRDefault="00B52269" w:rsidP="00937DD1">
      <w:pPr>
        <w:rPr>
          <w:rFonts w:ascii="Century Gothic" w:hAnsi="Century Gothic"/>
        </w:rPr>
      </w:pPr>
    </w:p>
    <w:p w14:paraId="427102F1" w14:textId="048AA4CE" w:rsidR="00B52269" w:rsidRDefault="00B52269" w:rsidP="00937DD1">
      <w:pPr>
        <w:rPr>
          <w:rFonts w:ascii="Century Gothic" w:hAnsi="Century Gothic"/>
        </w:rPr>
      </w:pPr>
    </w:p>
    <w:p w14:paraId="55E130BA" w14:textId="3B172AC2" w:rsidR="00B52269" w:rsidRDefault="00B52269" w:rsidP="00937DD1">
      <w:pPr>
        <w:rPr>
          <w:rFonts w:ascii="Century Gothic" w:hAnsi="Century Gothic"/>
        </w:rPr>
      </w:pPr>
    </w:p>
    <w:p w14:paraId="02D0307E" w14:textId="77777777" w:rsidR="00B52269" w:rsidRDefault="00B52269" w:rsidP="00937DD1">
      <w:pPr>
        <w:rPr>
          <w:rFonts w:ascii="Century Gothic" w:hAnsi="Century Gothic"/>
        </w:rPr>
      </w:pPr>
    </w:p>
    <w:p w14:paraId="0D532A21" w14:textId="77777777" w:rsidR="00937DD1" w:rsidRDefault="00937DD1" w:rsidP="00937DD1">
      <w:pPr>
        <w:rPr>
          <w:rFonts w:ascii="Century Gothic" w:hAnsi="Century Gothic"/>
        </w:rPr>
      </w:pPr>
    </w:p>
    <w:p w14:paraId="4A83EE0F" w14:textId="77777777" w:rsidR="00937DD1" w:rsidRDefault="00937DD1" w:rsidP="00937DD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 Dados do projeto</w:t>
      </w:r>
    </w:p>
    <w:p w14:paraId="42508686" w14:textId="405C2B23" w:rsidR="00937DD1" w:rsidRDefault="00937DD1" w:rsidP="00937DD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2.1 – Geometria básica </w:t>
      </w:r>
      <w:r w:rsidR="00B52269">
        <w:rPr>
          <w:rFonts w:ascii="Century Gothic" w:hAnsi="Century Gothic"/>
          <w:b/>
        </w:rPr>
        <w:t>do equipamento:</w:t>
      </w:r>
    </w:p>
    <w:p w14:paraId="2AEFC6C4" w14:textId="29A13DDF" w:rsidR="00B52269" w:rsidRDefault="00B52269" w:rsidP="00937DD1">
      <w:pPr>
        <w:rPr>
          <w:rFonts w:ascii="Century Gothic" w:hAnsi="Century Gothic"/>
          <w:b/>
        </w:rPr>
      </w:pPr>
      <w:r w:rsidRPr="00B52269">
        <w:rPr>
          <w:rFonts w:ascii="Century Gothic" w:hAnsi="Century Gothic"/>
          <w:b/>
        </w:rPr>
        <w:drawing>
          <wp:inline distT="0" distB="0" distL="0" distR="0" wp14:anchorId="1ED9C9D9" wp14:editId="3631A55A">
            <wp:extent cx="5400040" cy="33909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F5520" w14:textId="77777777" w:rsidR="00B52269" w:rsidRDefault="00B52269" w:rsidP="00937DD1">
      <w:pPr>
        <w:rPr>
          <w:rFonts w:ascii="Century Gothic" w:hAnsi="Century Gothic"/>
          <w:b/>
        </w:rPr>
      </w:pPr>
    </w:p>
    <w:p w14:paraId="22645B3A" w14:textId="17CEF873" w:rsidR="005A19D7" w:rsidRDefault="005A19D7" w:rsidP="00937DD1">
      <w:pPr>
        <w:rPr>
          <w:rFonts w:ascii="Century Gothic" w:hAnsi="Century Gothic"/>
          <w:b/>
          <w:bCs/>
        </w:rPr>
      </w:pPr>
      <w:r w:rsidRPr="005A19D7">
        <w:rPr>
          <w:rFonts w:ascii="Century Gothic" w:hAnsi="Century Gothic"/>
          <w:b/>
          <w:bCs/>
        </w:rPr>
        <w:t>2.2 Definição de cargas atuantes no projeto</w:t>
      </w:r>
    </w:p>
    <w:p w14:paraId="7A1E0AD9" w14:textId="4493676A" w:rsidR="005A19D7" w:rsidRDefault="00B52269" w:rsidP="00937DD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Capacidade de carregamento: 350 </w:t>
      </w:r>
      <w:proofErr w:type="spellStart"/>
      <w:r>
        <w:rPr>
          <w:rFonts w:ascii="Century Gothic" w:hAnsi="Century Gothic"/>
        </w:rPr>
        <w:t>kN</w:t>
      </w:r>
      <w:proofErr w:type="spellEnd"/>
    </w:p>
    <w:p w14:paraId="209DB390" w14:textId="4FF2BE8C" w:rsidR="00D86728" w:rsidRPr="00D86728" w:rsidRDefault="00B52269" w:rsidP="00937DD1">
      <w:pPr>
        <w:rPr>
          <w:rFonts w:ascii="Century Gothic" w:hAnsi="Century Gothic"/>
        </w:rPr>
      </w:pPr>
      <w:r>
        <w:rPr>
          <w:rFonts w:ascii="Century Gothic" w:hAnsi="Century Gothic"/>
        </w:rPr>
        <w:t>Peso Próprio da barra: contabilizado durante o processo</w:t>
      </w:r>
    </w:p>
    <w:p w14:paraId="669C1CAA" w14:textId="12962EF7" w:rsidR="00D86728" w:rsidRDefault="00B52269" w:rsidP="00937DD1">
      <w:pPr>
        <w:rPr>
          <w:rFonts w:ascii="Century Gothic" w:hAnsi="Century Gothic"/>
        </w:rPr>
      </w:pPr>
      <w:r>
        <w:rPr>
          <w:rFonts w:ascii="Century Gothic" w:hAnsi="Century Gothic"/>
        </w:rPr>
        <w:t>Peso de equipamentos de içamento</w:t>
      </w:r>
      <w:r w:rsidR="00EE1944">
        <w:rPr>
          <w:rFonts w:ascii="Century Gothic" w:hAnsi="Century Gothic"/>
        </w:rPr>
        <w:t>: considerado durante o processo</w:t>
      </w:r>
    </w:p>
    <w:p w14:paraId="7C358BA8" w14:textId="566C8807" w:rsidR="00D86728" w:rsidRPr="00D86728" w:rsidRDefault="00D86728" w:rsidP="00937DD1">
      <w:p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 xml:space="preserve">Carga de </w:t>
      </w:r>
      <w:proofErr w:type="gramStart"/>
      <w:r>
        <w:rPr>
          <w:rFonts w:ascii="Century Gothic" w:hAnsi="Century Gothic"/>
        </w:rPr>
        <w:t>vento :</w:t>
      </w:r>
      <w:proofErr w:type="gramEnd"/>
      <w:r>
        <w:rPr>
          <w:rFonts w:ascii="Century Gothic" w:hAnsi="Century Gothic"/>
        </w:rPr>
        <w:t xml:space="preserve"> Calculada conforme procedimento 3</w:t>
      </w:r>
    </w:p>
    <w:p w14:paraId="482EC058" w14:textId="77777777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1495D6C" w14:textId="77777777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CD2236" w14:textId="77777777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22AAC4" w14:textId="77777777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44814F" w14:textId="77777777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EC310C" w14:textId="77777777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099B77" w14:textId="77777777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E210426" w14:textId="77777777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0AE71C" w14:textId="77777777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7C4D95" w14:textId="77777777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E4B526" w14:textId="77777777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A028A6" w14:textId="77777777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CFE0F1" w14:textId="77777777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8376E2" w14:textId="605CF179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76DBB6" w14:textId="68A89A2D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CBAF4A" w14:textId="77777777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CEE49D" w14:textId="77777777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176D55" w14:textId="77777777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9F47B3" w14:textId="77777777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5B0D02" w14:textId="6B2A87AD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3B558C" w14:textId="77777777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24AC0E" w14:textId="77777777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76AA17" w14:textId="77777777" w:rsidR="008A15F3" w:rsidRDefault="008A15F3" w:rsidP="008A1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48CBBE" w14:textId="26948496" w:rsidR="008B77D4" w:rsidRDefault="008B77D4" w:rsidP="00937DD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3. Determinação da carga de vento (NBR6123/88)</w:t>
      </w:r>
    </w:p>
    <w:p w14:paraId="2AAF3394" w14:textId="1E5A7A60" w:rsidR="00EE1944" w:rsidRDefault="00EE1944" w:rsidP="00937DD1">
      <w:pPr>
        <w:rPr>
          <w:rFonts w:ascii="Century Gothic" w:hAnsi="Century Gothic"/>
          <w:b/>
        </w:rPr>
      </w:pPr>
    </w:p>
    <w:p w14:paraId="101584E7" w14:textId="3C3A5D1D" w:rsidR="00EE1944" w:rsidRDefault="00EE1944" w:rsidP="00937DD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4. determinação dos esforços atuantes</w:t>
      </w:r>
    </w:p>
    <w:p w14:paraId="2612E68C" w14:textId="2909220E" w:rsidR="00533288" w:rsidRPr="00533288" w:rsidRDefault="00533288" w:rsidP="00937DD1">
      <w:pPr>
        <w:rPr>
          <w:rFonts w:ascii="Century Gothic" w:hAnsi="Century Gothic"/>
          <w:b/>
          <w:u w:val="single"/>
        </w:rPr>
      </w:pPr>
      <w:r w:rsidRPr="00533288">
        <w:rPr>
          <w:rFonts w:ascii="Century Gothic" w:hAnsi="Century Gothic"/>
          <w:b/>
          <w:u w:val="single"/>
        </w:rPr>
        <w:t>Situação 1</w:t>
      </w:r>
    </w:p>
    <w:p w14:paraId="7A204354" w14:textId="60803F19" w:rsidR="00EE1944" w:rsidRDefault="00452C56" w:rsidP="00937DD1">
      <w:pPr>
        <w:rPr>
          <w:rFonts w:ascii="Century Gothic" w:hAnsi="Century Gothic"/>
          <w:b/>
        </w:rPr>
      </w:pPr>
      <w:r w:rsidRPr="00452C56">
        <w:rPr>
          <w:rFonts w:ascii="Century Gothic" w:hAnsi="Century Gothic"/>
          <w:b/>
        </w:rPr>
        <w:drawing>
          <wp:inline distT="0" distB="0" distL="0" distR="0" wp14:anchorId="330193D3" wp14:editId="3352CD28">
            <wp:extent cx="5400040" cy="47644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6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B0AC5" w14:textId="0F1B741F" w:rsidR="00533288" w:rsidRDefault="00533288" w:rsidP="00937DD1">
      <w:pPr>
        <w:rPr>
          <w:rFonts w:ascii="Century Gothic" w:hAnsi="Century Gothic"/>
          <w:b/>
        </w:rPr>
      </w:pPr>
    </w:p>
    <w:p w14:paraId="2B429504" w14:textId="5F138EE4" w:rsidR="00533288" w:rsidRPr="00452C56" w:rsidRDefault="0095581A" w:rsidP="00937DD1">
      <w:pPr>
        <w:rPr>
          <w:rFonts w:ascii="Century Gothic" w:eastAsiaTheme="minorEastAsia" w:hAnsi="Century Gothic"/>
          <w:bCs/>
        </w:rPr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175</m:t>
              </m:r>
            </m:num>
            <m:den>
              <m:r>
                <w:rPr>
                  <w:rFonts w:ascii="Cambria Math" w:hAnsi="Cambria Math"/>
                </w:rPr>
                <m:t>cos30</m:t>
              </m:r>
            </m:den>
          </m:f>
          <m:r>
            <w:rPr>
              <w:rFonts w:ascii="Cambria Math" w:eastAsiaTheme="minorEastAsia" w:hAnsi="Cambria Math"/>
            </w:rPr>
            <m:t xml:space="preserve"> . 1,10=222,27 kN</m:t>
          </m:r>
        </m:oMath>
      </m:oMathPara>
    </w:p>
    <w:p w14:paraId="0C5DB259" w14:textId="75EB3536" w:rsidR="00452C56" w:rsidRPr="00452C56" w:rsidRDefault="00452C56" w:rsidP="00937DD1">
      <w:pPr>
        <w:rPr>
          <w:rFonts w:ascii="Century Gothic" w:eastAsiaTheme="minorEastAsia" w:hAnsi="Century Gothic"/>
          <w:bCs/>
        </w:rPr>
      </w:pPr>
      <m:oMathPara>
        <m:oMath>
          <m:r>
            <w:rPr>
              <w:rFonts w:ascii="Cambria Math" w:hAnsi="Cambria Math"/>
            </w:rPr>
            <m:t>Fy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175 . 1,1=192,5 kN</m:t>
          </m:r>
        </m:oMath>
      </m:oMathPara>
    </w:p>
    <w:p w14:paraId="5B655C31" w14:textId="3D75FAFB" w:rsidR="00452C56" w:rsidRPr="00287301" w:rsidRDefault="00452C56" w:rsidP="00937DD1">
      <w:pPr>
        <w:rPr>
          <w:rFonts w:ascii="Century Gothic" w:eastAsiaTheme="minorEastAsia" w:hAnsi="Century Gothic"/>
          <w:bCs/>
        </w:rPr>
      </w:pPr>
      <m:oMathPara>
        <m:oMath>
          <m:r>
            <w:rPr>
              <w:rFonts w:ascii="Cambria Math" w:hAnsi="Cambria Math"/>
            </w:rPr>
            <m:t>F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222,27 .</m:t>
          </m:r>
          <m:func>
            <m:funcPr>
              <m:ctrlPr>
                <w:rPr>
                  <w:rFonts w:ascii="Cambria Math" w:hAnsi="Cambria Math"/>
                  <w:bCs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60</m:t>
              </m:r>
            </m:e>
          </m:func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111,13</m:t>
          </m:r>
          <m:r>
            <w:rPr>
              <w:rFonts w:ascii="Cambria Math" w:hAnsi="Cambria Math"/>
            </w:rPr>
            <m:t xml:space="preserve"> kN</m:t>
          </m:r>
        </m:oMath>
      </m:oMathPara>
    </w:p>
    <w:p w14:paraId="722A4187" w14:textId="22C0A6F8" w:rsidR="00287301" w:rsidRPr="00287301" w:rsidRDefault="00287301" w:rsidP="00937DD1">
      <w:pPr>
        <w:rPr>
          <w:rFonts w:ascii="Century Gothic" w:eastAsiaTheme="minorEastAsia" w:hAnsi="Century Gothic"/>
          <w:bCs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,Sd=1,5 . 111,13 kN=167 kN</m:t>
          </m:r>
        </m:oMath>
      </m:oMathPara>
    </w:p>
    <w:p w14:paraId="508E47E7" w14:textId="5D421D9B" w:rsidR="00287301" w:rsidRPr="00277287" w:rsidRDefault="00287301" w:rsidP="00937DD1">
      <w:pPr>
        <w:rPr>
          <w:rFonts w:ascii="Century Gothic" w:eastAsiaTheme="minorEastAsia" w:hAnsi="Century Gothic"/>
          <w:bCs/>
        </w:rPr>
      </w:pPr>
      <m:oMathPara>
        <m:oMath>
          <m:r>
            <w:rPr>
              <w:rFonts w:ascii="Cambria Math" w:hAnsi="Cambria Math"/>
            </w:rPr>
            <m:t>M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Sd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1,5 . </m:t>
          </m:r>
          <m:r>
            <w:rPr>
              <w:rFonts w:ascii="Cambria Math" w:hAnsi="Cambria Math"/>
            </w:rPr>
            <m:t>111,13</m:t>
          </m:r>
          <m:r>
            <w:rPr>
              <w:rFonts w:ascii="Cambria Math" w:hAnsi="Cambria Math"/>
            </w:rPr>
            <m:t xml:space="preserve"> . 33,7</m:t>
          </m:r>
          <m:r>
            <w:rPr>
              <w:rFonts w:ascii="Cambria Math" w:hAnsi="Cambria Math"/>
            </w:rPr>
            <m:t xml:space="preserve"> kN</m:t>
          </m:r>
          <m:r>
            <w:rPr>
              <w:rFonts w:ascii="Cambria Math" w:hAnsi="Cambria Math"/>
            </w:rPr>
            <m:t>=5617 kN.cm</m:t>
          </m:r>
        </m:oMath>
      </m:oMathPara>
    </w:p>
    <w:p w14:paraId="4C76ACF5" w14:textId="20FEBA74" w:rsidR="00277287" w:rsidRDefault="00277287" w:rsidP="00937DD1">
      <w:pPr>
        <w:rPr>
          <w:rFonts w:ascii="Century Gothic" w:eastAsiaTheme="minorEastAsia" w:hAnsi="Century Gothic"/>
          <w:bCs/>
        </w:rPr>
      </w:pPr>
      <w:r w:rsidRPr="00277287">
        <w:rPr>
          <w:rFonts w:ascii="Century Gothic" w:eastAsiaTheme="minorEastAsia" w:hAnsi="Century Gothic"/>
          <w:bCs/>
        </w:rPr>
        <w:drawing>
          <wp:inline distT="0" distB="0" distL="0" distR="0" wp14:anchorId="6A0310AA" wp14:editId="03F422FA">
            <wp:extent cx="5400040" cy="162496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3B793" w14:textId="77777777" w:rsidR="00277287" w:rsidRDefault="00277287" w:rsidP="00937DD1">
      <w:pPr>
        <w:rPr>
          <w:rFonts w:ascii="Century Gothic" w:eastAsiaTheme="minorEastAsia" w:hAnsi="Century Gothic"/>
          <w:bCs/>
        </w:rPr>
      </w:pPr>
    </w:p>
    <w:p w14:paraId="796C11FE" w14:textId="77777777" w:rsidR="00277287" w:rsidRDefault="00277287" w:rsidP="00937DD1">
      <w:pPr>
        <w:rPr>
          <w:rFonts w:ascii="Century Gothic" w:eastAsiaTheme="minorEastAsia" w:hAnsi="Century Gothic"/>
          <w:bCs/>
        </w:rPr>
      </w:pPr>
    </w:p>
    <w:p w14:paraId="21E3857A" w14:textId="4AB16730" w:rsidR="00277287" w:rsidRDefault="00166522" w:rsidP="00937DD1">
      <w:pPr>
        <w:rPr>
          <w:rFonts w:ascii="Century Gothic" w:eastAsiaTheme="minorEastAsia" w:hAnsi="Century Gothic"/>
          <w:bCs/>
        </w:rPr>
      </w:pPr>
      <w:r>
        <w:rPr>
          <w:rFonts w:ascii="Century Gothic" w:eastAsiaTheme="minorEastAsia" w:hAnsi="Century Gothic"/>
          <w:bCs/>
        </w:rPr>
        <w:t>Situação 2:</w:t>
      </w:r>
    </w:p>
    <w:p w14:paraId="12D066D8" w14:textId="5E78A55C" w:rsidR="00166522" w:rsidRPr="003A359D" w:rsidRDefault="00166522" w:rsidP="00937DD1">
      <w:pPr>
        <w:rPr>
          <w:rFonts w:ascii="Century Gothic" w:eastAsiaTheme="minorEastAsia" w:hAnsi="Century Gothic"/>
          <w:bCs/>
        </w:rPr>
      </w:pPr>
      <w:r w:rsidRPr="00166522">
        <w:rPr>
          <w:rFonts w:ascii="Century Gothic" w:eastAsiaTheme="minorEastAsia" w:hAnsi="Century Gothic"/>
          <w:bCs/>
        </w:rPr>
        <w:drawing>
          <wp:inline distT="0" distB="0" distL="0" distR="0" wp14:anchorId="556CA412" wp14:editId="43DF24B9">
            <wp:extent cx="5372850" cy="476316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47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7DCBE" w14:textId="77777777" w:rsidR="003A359D" w:rsidRPr="00287301" w:rsidRDefault="003A359D" w:rsidP="00937DD1">
      <w:pPr>
        <w:rPr>
          <w:rFonts w:ascii="Century Gothic" w:hAnsi="Century Gothic"/>
          <w:bCs/>
        </w:rPr>
      </w:pPr>
    </w:p>
    <w:p w14:paraId="7EC66BDD" w14:textId="77777777" w:rsidR="00A870CF" w:rsidRDefault="00A870CF" w:rsidP="00937DD1">
      <w:pPr>
        <w:rPr>
          <w:rFonts w:ascii="Century Gothic" w:hAnsi="Century Gothic"/>
          <w:b/>
        </w:rPr>
      </w:pPr>
    </w:p>
    <w:p w14:paraId="6F8F5BCA" w14:textId="77777777" w:rsidR="00166522" w:rsidRPr="00452C56" w:rsidRDefault="00166522" w:rsidP="00166522">
      <w:pPr>
        <w:rPr>
          <w:rFonts w:ascii="Century Gothic" w:eastAsiaTheme="minorEastAsia" w:hAnsi="Century Gothic"/>
          <w:bCs/>
        </w:rPr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175</m:t>
              </m:r>
            </m:num>
            <m:den>
              <m:r>
                <w:rPr>
                  <w:rFonts w:ascii="Cambria Math" w:hAnsi="Cambria Math"/>
                </w:rPr>
                <m:t>cos30</m:t>
              </m:r>
            </m:den>
          </m:f>
          <m:r>
            <w:rPr>
              <w:rFonts w:ascii="Cambria Math" w:eastAsiaTheme="minorEastAsia" w:hAnsi="Cambria Math"/>
            </w:rPr>
            <m:t xml:space="preserve"> . 1,10=222,27 kN</m:t>
          </m:r>
        </m:oMath>
      </m:oMathPara>
    </w:p>
    <w:p w14:paraId="69C159E7" w14:textId="77777777" w:rsidR="00166522" w:rsidRPr="00452C56" w:rsidRDefault="00166522" w:rsidP="00166522">
      <w:pPr>
        <w:rPr>
          <w:rFonts w:ascii="Century Gothic" w:eastAsiaTheme="minorEastAsia" w:hAnsi="Century Gothic"/>
          <w:bCs/>
        </w:rPr>
      </w:pPr>
      <m:oMathPara>
        <m:oMath>
          <m:r>
            <w:rPr>
              <w:rFonts w:ascii="Cambria Math" w:hAnsi="Cambria Math"/>
            </w:rPr>
            <m:t>Fy=175 . 1,1=192,5 kN</m:t>
          </m:r>
        </m:oMath>
      </m:oMathPara>
    </w:p>
    <w:p w14:paraId="39A2E722" w14:textId="77777777" w:rsidR="00166522" w:rsidRPr="00287301" w:rsidRDefault="00166522" w:rsidP="00166522">
      <w:pPr>
        <w:rPr>
          <w:rFonts w:ascii="Century Gothic" w:eastAsiaTheme="minorEastAsia" w:hAnsi="Century Gothic"/>
          <w:bCs/>
        </w:rPr>
      </w:pPr>
      <m:oMathPara>
        <m:oMath>
          <m:r>
            <w:rPr>
              <w:rFonts w:ascii="Cambria Math" w:hAnsi="Cambria Math"/>
            </w:rPr>
            <m:t>Fx=222,27 .</m:t>
          </m:r>
          <m:func>
            <m:funcPr>
              <m:ctrlPr>
                <w:rPr>
                  <w:rFonts w:ascii="Cambria Math" w:hAnsi="Cambria Math"/>
                  <w:bCs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60</m:t>
              </m:r>
            </m:e>
          </m:func>
          <m:r>
            <w:rPr>
              <w:rFonts w:ascii="Cambria Math" w:hAnsi="Cambria Math"/>
            </w:rPr>
            <m:t>=111,13 kN</m:t>
          </m:r>
        </m:oMath>
      </m:oMathPara>
    </w:p>
    <w:p w14:paraId="3989D2A0" w14:textId="77777777" w:rsidR="00166522" w:rsidRPr="00287301" w:rsidRDefault="00166522" w:rsidP="00166522">
      <w:pPr>
        <w:rPr>
          <w:rFonts w:ascii="Century Gothic" w:eastAsiaTheme="minorEastAsia" w:hAnsi="Century Gothic"/>
          <w:bCs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,Sd=1,5 . 111,13 kN=167 kN</m:t>
          </m:r>
        </m:oMath>
      </m:oMathPara>
    </w:p>
    <w:p w14:paraId="776224B4" w14:textId="67AA3729" w:rsidR="00166522" w:rsidRPr="00910B42" w:rsidRDefault="00166522" w:rsidP="00166522">
      <w:pPr>
        <w:rPr>
          <w:rFonts w:ascii="Century Gothic" w:eastAsiaTheme="minorEastAsia" w:hAnsi="Century Gothic"/>
          <w:bCs/>
        </w:rPr>
      </w:pPr>
      <m:oMathPara>
        <m:oMath>
          <m:r>
            <w:rPr>
              <w:rFonts w:ascii="Cambria Math" w:hAnsi="Cambria Math"/>
            </w:rPr>
            <m:t>M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Sd</m:t>
              </m:r>
            </m:sub>
          </m:sSub>
          <m:r>
            <w:rPr>
              <w:rFonts w:ascii="Cambria Math" w:hAnsi="Cambria Math"/>
            </w:rPr>
            <m:t>=1,5 . 111,13 . 33,7</m:t>
          </m:r>
          <m:r>
            <w:rPr>
              <w:rFonts w:ascii="Cambria Math" w:hAnsi="Cambria Math"/>
            </w:rPr>
            <m:t xml:space="preserve"> +1,5 . 1,1 . 175 . 200 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63.367</m:t>
          </m:r>
          <m:r>
            <w:rPr>
              <w:rFonts w:ascii="Cambria Math" w:hAnsi="Cambria Math"/>
            </w:rPr>
            <m:t xml:space="preserve"> kN.cm</m:t>
          </m:r>
        </m:oMath>
      </m:oMathPara>
    </w:p>
    <w:p w14:paraId="081317A2" w14:textId="17D4C279" w:rsidR="00910B42" w:rsidRPr="00910B42" w:rsidRDefault="00910B42" w:rsidP="00166522">
      <w:pPr>
        <w:rPr>
          <w:rFonts w:ascii="Century Gothic" w:eastAsiaTheme="minorEastAsia" w:hAnsi="Century Gothic"/>
          <w:b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=175 kN</m:t>
          </m:r>
        </m:oMath>
      </m:oMathPara>
    </w:p>
    <w:p w14:paraId="58354B63" w14:textId="42C967F4" w:rsidR="00910B42" w:rsidRDefault="00910B42" w:rsidP="00166522">
      <w:pPr>
        <w:rPr>
          <w:rFonts w:ascii="Century Gothic" w:eastAsiaTheme="minorEastAsia" w:hAnsi="Century Gothic"/>
          <w:bCs/>
        </w:rPr>
      </w:pPr>
      <w:r w:rsidRPr="00910B42">
        <w:rPr>
          <w:rFonts w:ascii="Century Gothic" w:eastAsiaTheme="minorEastAsia" w:hAnsi="Century Gothic"/>
          <w:bCs/>
        </w:rPr>
        <w:drawing>
          <wp:inline distT="0" distB="0" distL="0" distR="0" wp14:anchorId="4D95E826" wp14:editId="303D82A3">
            <wp:extent cx="5400040" cy="167830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5D315" w14:textId="3461294F" w:rsidR="00910B42" w:rsidRDefault="00910B42" w:rsidP="00166522">
      <w:pPr>
        <w:rPr>
          <w:rFonts w:ascii="Century Gothic" w:eastAsiaTheme="minorEastAsia" w:hAnsi="Century Gothic"/>
          <w:bCs/>
        </w:rPr>
      </w:pPr>
    </w:p>
    <w:p w14:paraId="0E7A8EDF" w14:textId="3DC5E3C3" w:rsidR="00910B42" w:rsidRDefault="00910B42" w:rsidP="00166522">
      <w:pPr>
        <w:rPr>
          <w:rFonts w:ascii="Century Gothic" w:eastAsiaTheme="minorEastAsia" w:hAnsi="Century Gothic"/>
          <w:bCs/>
        </w:rPr>
      </w:pPr>
      <w:r>
        <w:rPr>
          <w:rFonts w:ascii="Century Gothic" w:eastAsiaTheme="minorEastAsia" w:hAnsi="Century Gothic"/>
          <w:bCs/>
        </w:rPr>
        <w:t>Considerando que o balancim será usado somente na situação 1, adotaremos o perfil W360X79,0 já especificado no projeto</w:t>
      </w:r>
    </w:p>
    <w:p w14:paraId="6BBF88DA" w14:textId="2DF20B4F" w:rsidR="00382B21" w:rsidRDefault="00382B21" w:rsidP="00166522">
      <w:pPr>
        <w:rPr>
          <w:rFonts w:ascii="Century Gothic" w:eastAsiaTheme="minorEastAsia" w:hAnsi="Century Gothic"/>
          <w:bCs/>
        </w:rPr>
      </w:pPr>
    </w:p>
    <w:p w14:paraId="39A88FC5" w14:textId="008C4075" w:rsidR="00382B21" w:rsidRDefault="00382B21" w:rsidP="00166522">
      <w:pPr>
        <w:rPr>
          <w:rFonts w:ascii="Century Gothic" w:eastAsiaTheme="minorEastAsia" w:hAnsi="Century Gothic"/>
          <w:bCs/>
        </w:rPr>
      </w:pPr>
      <w:r>
        <w:rPr>
          <w:rFonts w:ascii="Century Gothic" w:eastAsiaTheme="minorEastAsia" w:hAnsi="Century Gothic"/>
          <w:bCs/>
        </w:rPr>
        <w:t>Verificação do olhal:</w:t>
      </w:r>
    </w:p>
    <w:p w14:paraId="1F9179BC" w14:textId="109F19BB" w:rsidR="00382B21" w:rsidRPr="00382B21" w:rsidRDefault="00382B21" w:rsidP="00166522">
      <w:pPr>
        <w:rPr>
          <w:rFonts w:ascii="Century Gothic" w:eastAsiaTheme="minorEastAsia" w:hAnsi="Century Gothic"/>
          <w:b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sd</m:t>
              </m:r>
            </m:sub>
          </m:sSub>
          <m:r>
            <w:rPr>
              <w:rFonts w:ascii="Cambria Math" w:eastAsiaTheme="minorEastAsia" w:hAnsi="Cambria Math"/>
            </w:rPr>
            <m:t>=1,5 . 1,1 . 175=288,75 kN</m:t>
          </m:r>
        </m:oMath>
      </m:oMathPara>
    </w:p>
    <w:p w14:paraId="42AACABD" w14:textId="33FD02A1" w:rsidR="00382B21" w:rsidRPr="00382B21" w:rsidRDefault="00382B21" w:rsidP="00166522">
      <w:pPr>
        <w:rPr>
          <w:rFonts w:ascii="Century Gothic" w:eastAsiaTheme="minorEastAsia" w:hAnsi="Century Gothic"/>
          <w:b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sd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1,5 . 111,13=167 kN</m:t>
          </m:r>
        </m:oMath>
      </m:oMathPara>
    </w:p>
    <w:p w14:paraId="0C5A9E87" w14:textId="020D00D4" w:rsidR="00382B21" w:rsidRPr="00382B21" w:rsidRDefault="00382B21" w:rsidP="00166522">
      <w:pPr>
        <w:rPr>
          <w:rFonts w:ascii="Century Gothic" w:eastAsiaTheme="minorEastAsia" w:hAnsi="Century Gothic"/>
          <w:b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sd</m:t>
              </m:r>
            </m:sub>
          </m:sSub>
          <m:r>
            <w:rPr>
              <w:rFonts w:ascii="Cambria Math" w:eastAsiaTheme="minorEastAsia" w:hAnsi="Cambria Math"/>
            </w:rPr>
            <m:t>=167 . 16=2672 kN.cm</m:t>
          </m:r>
        </m:oMath>
      </m:oMathPara>
    </w:p>
    <w:p w14:paraId="47E57040" w14:textId="4753ED74" w:rsidR="00382B21" w:rsidRDefault="00382B21" w:rsidP="00166522">
      <w:pPr>
        <w:rPr>
          <w:rFonts w:ascii="Century Gothic" w:eastAsiaTheme="minorEastAsia" w:hAnsi="Century Gothic"/>
          <w:bCs/>
        </w:rPr>
      </w:pPr>
      <w:r>
        <w:rPr>
          <w:rFonts w:ascii="Century Gothic" w:eastAsiaTheme="minorEastAsia" w:hAnsi="Century Gothic"/>
          <w:bCs/>
        </w:rPr>
        <w:t>Verificação do olhal à tração</w:t>
      </w:r>
    </w:p>
    <w:p w14:paraId="79C9677C" w14:textId="3B8541B2" w:rsidR="00382B21" w:rsidRDefault="00382B21" w:rsidP="00166522">
      <w:pPr>
        <w:rPr>
          <w:rFonts w:ascii="Century Gothic" w:eastAsiaTheme="minorEastAsia" w:hAnsi="Century Gothic"/>
          <w:bCs/>
        </w:rPr>
      </w:pPr>
      <w:r>
        <w:rPr>
          <w:rFonts w:ascii="Century Gothic" w:eastAsiaTheme="minorEastAsia" w:hAnsi="Century Gothic"/>
          <w:bCs/>
        </w:rPr>
        <w:t>Escoamento da seção bruta.</w:t>
      </w:r>
    </w:p>
    <w:p w14:paraId="02362E26" w14:textId="6844E651" w:rsidR="00382B21" w:rsidRPr="00382B21" w:rsidRDefault="00382B21" w:rsidP="00166522">
      <w:pPr>
        <w:rPr>
          <w:rFonts w:ascii="Century Gothic" w:eastAsiaTheme="minorEastAsia" w:hAnsi="Century Gothic"/>
          <w:b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,Rd=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g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. </m:t>
              </m:r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1,1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24 . 5,08 . 25</m:t>
              </m:r>
            </m:num>
            <m:den>
              <m:r>
                <w:rPr>
                  <w:rFonts w:ascii="Cambria Math" w:eastAsiaTheme="minorEastAsia" w:hAnsi="Cambria Math"/>
                </w:rPr>
                <m:t>1,1</m:t>
              </m:r>
            </m:den>
          </m:f>
          <m:r>
            <w:rPr>
              <w:rFonts w:ascii="Cambria Math" w:eastAsiaTheme="minorEastAsia" w:hAnsi="Cambria Math"/>
            </w:rPr>
            <m:t>=2771 kN&gt;288,75kN (10,4%)</m:t>
          </m:r>
        </m:oMath>
      </m:oMathPara>
    </w:p>
    <w:p w14:paraId="036DCA07" w14:textId="759DE44F" w:rsidR="00382B21" w:rsidRDefault="00382B21" w:rsidP="00382B21">
      <w:pPr>
        <w:rPr>
          <w:rFonts w:ascii="Century Gothic" w:eastAsiaTheme="minorEastAsia" w:hAnsi="Century Gothic"/>
          <w:bCs/>
        </w:rPr>
      </w:pPr>
      <w:r>
        <w:rPr>
          <w:rFonts w:ascii="Century Gothic" w:eastAsiaTheme="minorEastAsia" w:hAnsi="Century Gothic"/>
          <w:bCs/>
        </w:rPr>
        <w:t xml:space="preserve">Escoamento </w:t>
      </w:r>
      <w:r>
        <w:rPr>
          <w:rFonts w:ascii="Century Gothic" w:eastAsiaTheme="minorEastAsia" w:hAnsi="Century Gothic"/>
          <w:bCs/>
        </w:rPr>
        <w:t>da ruptura da seção líquida</w:t>
      </w:r>
      <w:r>
        <w:rPr>
          <w:rFonts w:ascii="Century Gothic" w:eastAsiaTheme="minorEastAsia" w:hAnsi="Century Gothic"/>
          <w:bCs/>
        </w:rPr>
        <w:t>.</w:t>
      </w:r>
    </w:p>
    <w:p w14:paraId="25EC2278" w14:textId="06787278" w:rsidR="00382B21" w:rsidRPr="00382B21" w:rsidRDefault="00382B21" w:rsidP="00382B21">
      <w:pPr>
        <w:rPr>
          <w:rFonts w:ascii="Century Gothic" w:eastAsiaTheme="minorEastAsia" w:hAnsi="Century Gothic"/>
          <w:b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,Rd=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Ae</m:t>
              </m:r>
              <m:r>
                <w:rPr>
                  <w:rFonts w:ascii="Cambria Math" w:eastAsiaTheme="minorEastAsia" w:hAnsi="Cambria Math"/>
                </w:rPr>
                <m:t xml:space="preserve">. </m:t>
              </m:r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u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1,</m:t>
              </m:r>
              <m:r>
                <w:rPr>
                  <w:rFonts w:ascii="Cambria Math" w:eastAsiaTheme="minorEastAsia" w:hAnsi="Cambria Math"/>
                </w:rPr>
                <m:t>35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24</m:t>
              </m:r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(7,52+0,15+0,2)</m:t>
              </m:r>
              <m:r>
                <w:rPr>
                  <w:rFonts w:ascii="Cambria Math" w:eastAsiaTheme="minorEastAsia" w:hAnsi="Cambria Math"/>
                </w:rPr>
                <m:t xml:space="preserve">. 5,08 . </m:t>
              </m:r>
              <m:r>
                <w:rPr>
                  <w:rFonts w:ascii="Cambria Math" w:eastAsiaTheme="minorEastAsia" w:hAnsi="Cambria Math"/>
                </w:rPr>
                <m:t>40</m:t>
              </m:r>
            </m:num>
            <m:den>
              <m:r>
                <w:rPr>
                  <w:rFonts w:ascii="Cambria Math" w:eastAsiaTheme="minorEastAsia" w:hAnsi="Cambria Math"/>
                </w:rPr>
                <m:t>1,</m:t>
              </m:r>
              <m:r>
                <w:rPr>
                  <w:rFonts w:ascii="Cambria Math" w:eastAsiaTheme="minorEastAsia" w:hAnsi="Cambria Math"/>
                </w:rPr>
                <m:t>35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2427</m:t>
          </m:r>
          <m:r>
            <w:rPr>
              <w:rFonts w:ascii="Cambria Math" w:eastAsiaTheme="minorEastAsia" w:hAnsi="Cambria Math"/>
            </w:rPr>
            <m:t xml:space="preserve"> kN&gt;288,75kN (</m:t>
          </m:r>
          <m:r>
            <w:rPr>
              <w:rFonts w:ascii="Cambria Math" w:eastAsiaTheme="minorEastAsia" w:hAnsi="Cambria Math"/>
            </w:rPr>
            <m:t>11,1</m:t>
          </m:r>
          <m:r>
            <w:rPr>
              <w:rFonts w:ascii="Cambria Math" w:eastAsiaTheme="minorEastAsia" w:hAnsi="Cambria Math"/>
            </w:rPr>
            <m:t>%)</m:t>
          </m:r>
        </m:oMath>
      </m:oMathPara>
    </w:p>
    <w:p w14:paraId="3644AB56" w14:textId="77777777" w:rsidR="00382B21" w:rsidRPr="00382B21" w:rsidRDefault="00382B21" w:rsidP="00166522">
      <w:pPr>
        <w:rPr>
          <w:rFonts w:ascii="Century Gothic" w:eastAsiaTheme="minorEastAsia" w:hAnsi="Century Gothic"/>
          <w:bCs/>
        </w:rPr>
      </w:pPr>
    </w:p>
    <w:p w14:paraId="73279C57" w14:textId="532C9B3A" w:rsidR="003A1A35" w:rsidRDefault="003A1A35" w:rsidP="003A1A35">
      <w:pPr>
        <w:rPr>
          <w:rFonts w:ascii="Century Gothic" w:eastAsiaTheme="minorEastAsia" w:hAnsi="Century Gothic"/>
          <w:bCs/>
        </w:rPr>
      </w:pPr>
      <w:r>
        <w:rPr>
          <w:rFonts w:ascii="Century Gothic" w:eastAsiaTheme="minorEastAsia" w:hAnsi="Century Gothic"/>
          <w:bCs/>
        </w:rPr>
        <w:t>Verificação do esforço cortante</w:t>
      </w:r>
    </w:p>
    <w:p w14:paraId="51A59FC7" w14:textId="1C5734CA" w:rsidR="003A1A35" w:rsidRPr="003A1A35" w:rsidRDefault="003A1A35" w:rsidP="003A1A35">
      <w:pPr>
        <w:rPr>
          <w:rFonts w:ascii="Century Gothic" w:eastAsiaTheme="minorEastAsia" w:hAnsi="Century Gothic"/>
          <w:bCs/>
          <w:sz w:val="18"/>
          <w:szCs w:val="1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Rd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0,6 . 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Ae. </m:t>
              </m:r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y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1,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0,6 . (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24-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7,52+0,15+0,2</m:t>
                  </m:r>
                </m:e>
              </m:d>
              <m:r>
                <w:rPr>
                  <w:rFonts w:ascii="Cambria Math" w:eastAsiaTheme="minorEastAsia" w:hAnsi="Cambria Math"/>
                  <w:sz w:val="18"/>
                  <w:szCs w:val="18"/>
                </w:rPr>
                <m:t>)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. 5,08 . 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25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1,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r>
            <w:rPr>
              <w:rFonts w:ascii="Cambria Math" w:eastAsiaTheme="minorEastAsia" w:hAnsi="Cambria Math"/>
              <w:sz w:val="18"/>
              <w:szCs w:val="18"/>
            </w:rPr>
            <m:t>1117</m:t>
          </m:r>
          <m:r>
            <w:rPr>
              <w:rFonts w:ascii="Cambria Math" w:eastAsiaTheme="minorEastAsia" w:hAnsi="Cambria Math"/>
              <w:sz w:val="18"/>
              <w:szCs w:val="18"/>
            </w:rPr>
            <m:t xml:space="preserve"> kN&gt;</m:t>
          </m:r>
          <m:r>
            <w:rPr>
              <w:rFonts w:ascii="Cambria Math" w:eastAsiaTheme="minorEastAsia" w:hAnsi="Cambria Math"/>
              <w:sz w:val="18"/>
              <w:szCs w:val="18"/>
            </w:rPr>
            <m:t>167</m:t>
          </m:r>
          <m:r>
            <w:rPr>
              <w:rFonts w:ascii="Cambria Math" w:eastAsiaTheme="minorEastAsia" w:hAnsi="Cambria Math"/>
              <w:sz w:val="18"/>
              <w:szCs w:val="18"/>
            </w:rPr>
            <m:t>kN (</m:t>
          </m:r>
          <m:r>
            <w:rPr>
              <w:rFonts w:ascii="Cambria Math" w:eastAsiaTheme="minorEastAsia" w:hAnsi="Cambria Math"/>
              <w:sz w:val="18"/>
              <w:szCs w:val="18"/>
            </w:rPr>
            <m:t>14,9</m:t>
          </m:r>
          <m:r>
            <w:rPr>
              <w:rFonts w:ascii="Cambria Math" w:eastAsiaTheme="minorEastAsia" w:hAnsi="Cambria Math"/>
              <w:sz w:val="18"/>
              <w:szCs w:val="18"/>
            </w:rPr>
            <m:t>%)</m:t>
          </m:r>
        </m:oMath>
      </m:oMathPara>
    </w:p>
    <w:p w14:paraId="48533725" w14:textId="66FFD327" w:rsidR="003A1A35" w:rsidRDefault="003A1A35" w:rsidP="003A1A35">
      <w:pPr>
        <w:rPr>
          <w:rFonts w:ascii="Century Gothic" w:eastAsiaTheme="minorEastAsia" w:hAnsi="Century Gothic"/>
          <w:bCs/>
        </w:rPr>
      </w:pPr>
      <w:r>
        <w:rPr>
          <w:rFonts w:ascii="Century Gothic" w:eastAsiaTheme="minorEastAsia" w:hAnsi="Century Gothic"/>
          <w:bCs/>
        </w:rPr>
        <w:t>Verificação ao Momento Fletor</w:t>
      </w:r>
    </w:p>
    <w:p w14:paraId="5890DBF5" w14:textId="727A6B33" w:rsidR="003A1A35" w:rsidRPr="003A1A35" w:rsidRDefault="003A1A35" w:rsidP="003A1A35">
      <w:pPr>
        <w:rPr>
          <w:rFonts w:ascii="Century Gothic" w:eastAsiaTheme="minorEastAsia" w:hAnsi="Century Gothic"/>
          <w:bCs/>
          <w:sz w:val="18"/>
          <w:szCs w:val="1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tmax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cmax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y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1,1</m:t>
              </m:r>
            </m:den>
          </m:f>
        </m:oMath>
      </m:oMathPara>
    </w:p>
    <w:p w14:paraId="5D6F768A" w14:textId="5F0BFEFA" w:rsidR="003A1A35" w:rsidRPr="003A1A35" w:rsidRDefault="003A1A35" w:rsidP="003A1A35">
      <w:pPr>
        <w:rPr>
          <w:rFonts w:ascii="Century Gothic" w:eastAsiaTheme="minorEastAsia" w:hAnsi="Century Gothic"/>
          <w:bCs/>
          <w:sz w:val="18"/>
          <w:szCs w:val="1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W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y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1,1</m:t>
              </m:r>
            </m:den>
          </m:f>
        </m:oMath>
      </m:oMathPara>
    </w:p>
    <w:p w14:paraId="739947E8" w14:textId="700F5CB5" w:rsidR="003A1A35" w:rsidRPr="0012002E" w:rsidRDefault="0012002E" w:rsidP="003A1A35">
      <w:pPr>
        <w:rPr>
          <w:rFonts w:ascii="Century Gothic" w:eastAsiaTheme="minorEastAsia" w:hAnsi="Century Gothic"/>
          <w:bCs/>
          <w:sz w:val="18"/>
          <w:szCs w:val="1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6 . 2672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5,08 . 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24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r>
            <w:rPr>
              <w:rFonts w:ascii="Cambria Math" w:eastAsiaTheme="minorEastAsia" w:hAnsi="Cambria Math"/>
              <w:sz w:val="18"/>
              <w:szCs w:val="18"/>
            </w:rPr>
            <m:t>5,47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kN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c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&lt;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y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1,1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=22,72 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24%</m:t>
              </m:r>
            </m:e>
          </m:d>
        </m:oMath>
      </m:oMathPara>
    </w:p>
    <w:p w14:paraId="5FAB5DC1" w14:textId="526FE6A0" w:rsidR="0012002E" w:rsidRDefault="0012002E" w:rsidP="0012002E">
      <w:pPr>
        <w:rPr>
          <w:rFonts w:ascii="Century Gothic" w:eastAsiaTheme="minorEastAsia" w:hAnsi="Century Gothic"/>
          <w:bCs/>
        </w:rPr>
      </w:pPr>
      <w:r>
        <w:rPr>
          <w:rFonts w:ascii="Century Gothic" w:eastAsiaTheme="minorEastAsia" w:hAnsi="Century Gothic"/>
          <w:bCs/>
        </w:rPr>
        <w:t>Verificação rasgamento Furo – Borda</w:t>
      </w:r>
    </w:p>
    <w:p w14:paraId="29EF6231" w14:textId="16BF9ED3" w:rsidR="0012002E" w:rsidRPr="004C0AEF" w:rsidRDefault="0012002E" w:rsidP="0012002E">
      <w:pPr>
        <w:rPr>
          <w:rFonts w:ascii="Century Gothic" w:eastAsiaTheme="minorEastAsia" w:hAnsi="Century Gothic"/>
          <w:bCs/>
          <w:sz w:val="18"/>
          <w:szCs w:val="1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Rd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1,5 . t . </m:t>
              </m:r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.</m:t>
              </m:r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u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1,35</m:t>
              </m:r>
            </m:den>
          </m:f>
        </m:oMath>
      </m:oMathPara>
    </w:p>
    <w:p w14:paraId="503CB881" w14:textId="6AE16E5B" w:rsidR="004C0AEF" w:rsidRPr="00291EFA" w:rsidRDefault="004C0AEF" w:rsidP="0012002E">
      <w:pPr>
        <w:rPr>
          <w:rFonts w:ascii="Century Gothic" w:eastAsiaTheme="minorEastAsia" w:hAnsi="Century Gothic"/>
          <w:bCs/>
          <w:sz w:val="18"/>
          <w:szCs w:val="1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Rd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1,5 . 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5,08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 . 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5,3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.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40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1,35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=1196 kN</m:t>
          </m:r>
          <m:r>
            <w:rPr>
              <w:rFonts w:ascii="Cambria Math" w:eastAsiaTheme="minorEastAsia" w:hAnsi="Cambria Math"/>
              <w:sz w:val="18"/>
              <w:szCs w:val="18"/>
            </w:rPr>
            <m:t>&gt;222,27 . 1,5=333 kN (28%)</m:t>
          </m:r>
        </m:oMath>
      </m:oMathPara>
    </w:p>
    <w:p w14:paraId="65538075" w14:textId="77777777" w:rsidR="00291EFA" w:rsidRDefault="00291EFA" w:rsidP="0012002E">
      <w:pPr>
        <w:rPr>
          <w:rFonts w:ascii="Century Gothic" w:eastAsiaTheme="minorEastAsia" w:hAnsi="Century Gothic"/>
          <w:bCs/>
        </w:rPr>
      </w:pPr>
    </w:p>
    <w:p w14:paraId="2F906FAC" w14:textId="6466B61D" w:rsidR="00291EFA" w:rsidRDefault="00291EFA" w:rsidP="00291EFA">
      <w:pPr>
        <w:rPr>
          <w:rFonts w:ascii="Century Gothic" w:eastAsiaTheme="minorEastAsia" w:hAnsi="Century Gothic"/>
          <w:bCs/>
        </w:rPr>
      </w:pPr>
      <w:r>
        <w:rPr>
          <w:rFonts w:ascii="Century Gothic" w:eastAsiaTheme="minorEastAsia" w:hAnsi="Century Gothic"/>
          <w:bCs/>
        </w:rPr>
        <w:t xml:space="preserve">Verificação </w:t>
      </w:r>
      <w:r>
        <w:rPr>
          <w:rFonts w:ascii="Century Gothic" w:eastAsiaTheme="minorEastAsia" w:hAnsi="Century Gothic"/>
          <w:bCs/>
        </w:rPr>
        <w:t>esmagamento do furo</w:t>
      </w:r>
    </w:p>
    <w:p w14:paraId="74F0D4B2" w14:textId="51C5A4A2" w:rsidR="00291EFA" w:rsidRPr="00291EFA" w:rsidRDefault="00291EFA" w:rsidP="00291EFA">
      <w:pPr>
        <w:rPr>
          <w:rFonts w:ascii="Century Gothic" w:eastAsiaTheme="minorEastAsia" w:hAnsi="Century Gothic"/>
          <w:bCs/>
          <w:sz w:val="18"/>
          <w:szCs w:val="1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Rd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 .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. 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t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.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fu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1,35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3 .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5,08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. 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5,08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.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40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1,35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2293</m:t>
          </m:r>
          <m:r>
            <w:rPr>
              <w:rFonts w:ascii="Cambria Math" w:eastAsiaTheme="minorEastAsia" w:hAnsi="Cambria Math"/>
              <w:sz w:val="18"/>
              <w:szCs w:val="18"/>
            </w:rPr>
            <m:t xml:space="preserve"> kN&gt;222,27 . 1,5=333 kN (</m:t>
          </m:r>
          <m:r>
            <w:rPr>
              <w:rFonts w:ascii="Cambria Math" w:eastAsiaTheme="minorEastAsia" w:hAnsi="Cambria Math"/>
              <w:sz w:val="18"/>
              <w:szCs w:val="18"/>
            </w:rPr>
            <m:t>14%</m:t>
          </m:r>
          <m:r>
            <w:rPr>
              <w:rFonts w:ascii="Cambria Math" w:eastAsiaTheme="minorEastAsia" w:hAnsi="Cambria Math"/>
              <w:sz w:val="18"/>
              <w:szCs w:val="18"/>
            </w:rPr>
            <m:t>)</m:t>
          </m:r>
        </m:oMath>
      </m:oMathPara>
    </w:p>
    <w:p w14:paraId="76A564F3" w14:textId="79515566" w:rsidR="00291EFA" w:rsidRDefault="00291EFA" w:rsidP="00291EFA">
      <w:pPr>
        <w:rPr>
          <w:rFonts w:ascii="Century Gothic" w:eastAsiaTheme="minorEastAsia" w:hAnsi="Century Gothic"/>
          <w:bCs/>
        </w:rPr>
      </w:pPr>
      <w:r>
        <w:rPr>
          <w:rFonts w:ascii="Century Gothic" w:eastAsiaTheme="minorEastAsia" w:hAnsi="Century Gothic"/>
          <w:bCs/>
        </w:rPr>
        <w:t>Verificação da Solda de Filete</w:t>
      </w:r>
    </w:p>
    <w:p w14:paraId="421EB962" w14:textId="3D0B3B69" w:rsidR="00291EFA" w:rsidRPr="004D0C38" w:rsidRDefault="00291EFA" w:rsidP="00291EFA">
      <w:pPr>
        <w:rPr>
          <w:rFonts w:ascii="Century Gothic" w:eastAsiaTheme="minorEastAsia" w:hAnsi="Century Gothic"/>
          <w:bCs/>
          <w:sz w:val="18"/>
          <w:szCs w:val="1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sd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167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2 . 24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r>
            <w:rPr>
              <w:rFonts w:ascii="Cambria Math" w:eastAsiaTheme="minorEastAsia" w:hAnsi="Cambria Math"/>
              <w:sz w:val="18"/>
              <w:szCs w:val="18"/>
            </w:rPr>
            <m:t>3,48 kN</m:t>
          </m:r>
        </m:oMath>
      </m:oMathPara>
    </w:p>
    <w:p w14:paraId="72F2F818" w14:textId="59694C14" w:rsidR="004D0C38" w:rsidRPr="004D0C38" w:rsidRDefault="004D0C38" w:rsidP="00291EFA">
      <w:pPr>
        <w:rPr>
          <w:rFonts w:ascii="Century Gothic" w:eastAsiaTheme="minorEastAsia" w:hAnsi="Century Gothic"/>
          <w:bCs/>
          <w:sz w:val="18"/>
          <w:szCs w:val="1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192,5 . 1,5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2 . 24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r>
            <w:rPr>
              <w:rFonts w:ascii="Cambria Math" w:eastAsiaTheme="minorEastAsia" w:hAnsi="Cambria Math"/>
              <w:sz w:val="18"/>
              <w:szCs w:val="18"/>
            </w:rPr>
            <m:t>6,01 kN</m:t>
          </m:r>
        </m:oMath>
      </m:oMathPara>
    </w:p>
    <w:p w14:paraId="379886CA" w14:textId="6D4B5B24" w:rsidR="004D0C38" w:rsidRPr="004D0C38" w:rsidRDefault="004D0C38" w:rsidP="00291EFA">
      <w:pPr>
        <w:rPr>
          <w:rFonts w:ascii="Century Gothic" w:eastAsiaTheme="minorEastAsia" w:hAnsi="Century Gothic"/>
          <w:bCs/>
          <w:sz w:val="18"/>
          <w:szCs w:val="1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1cm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=2 . 1 .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24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12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=2304c</m:t>
          </m:r>
          <m:sSup>
            <m:sSup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4</m:t>
              </m:r>
            </m:sup>
          </m:sSup>
        </m:oMath>
      </m:oMathPara>
    </w:p>
    <w:p w14:paraId="76C4659F" w14:textId="3C7B7B1E" w:rsidR="004D0C38" w:rsidRPr="004D0C38" w:rsidRDefault="004D0C38" w:rsidP="00291EFA">
      <w:pPr>
        <w:rPr>
          <w:rFonts w:ascii="Century Gothic" w:eastAsiaTheme="minorEastAsia" w:hAnsi="Century Gothic"/>
          <w:bCs/>
          <w:sz w:val="18"/>
          <w:szCs w:val="1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M.y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I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2672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.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12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2304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r>
            <w:rPr>
              <w:rFonts w:ascii="Cambria Math" w:eastAsiaTheme="minorEastAsia" w:hAnsi="Cambria Math"/>
              <w:sz w:val="18"/>
              <w:szCs w:val="18"/>
            </w:rPr>
            <m:t>6,95</m:t>
          </m:r>
          <m:r>
            <w:rPr>
              <w:rFonts w:ascii="Cambria Math" w:eastAsiaTheme="minorEastAsia" w:hAnsi="Cambria Math"/>
              <w:sz w:val="18"/>
              <w:szCs w:val="18"/>
            </w:rPr>
            <m:t xml:space="preserve"> kN</m:t>
          </m:r>
        </m:oMath>
      </m:oMathPara>
    </w:p>
    <w:p w14:paraId="0296365A" w14:textId="3A0CBABA" w:rsidR="004D0C38" w:rsidRPr="00BC1669" w:rsidRDefault="004D0C38" w:rsidP="00291EFA">
      <w:pPr>
        <w:rPr>
          <w:rFonts w:ascii="Century Gothic" w:eastAsiaTheme="minorEastAsia" w:hAnsi="Century Gothic"/>
          <w:bCs/>
          <w:sz w:val="18"/>
          <w:szCs w:val="1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result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. 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18"/>
                      <w:szCs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6,95+6,01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  <w:szCs w:val="18"/>
                </w:rPr>
                <m:t>+3,48²</m:t>
              </m:r>
            </m:e>
          </m:rad>
          <m:r>
            <w:rPr>
              <w:rFonts w:ascii="Cambria Math" w:eastAsiaTheme="minorEastAsia" w:hAnsi="Cambria Math"/>
              <w:sz w:val="18"/>
              <w:szCs w:val="18"/>
            </w:rPr>
            <m:t>=13,41 kN</m:t>
          </m:r>
        </m:oMath>
      </m:oMathPara>
    </w:p>
    <w:p w14:paraId="1564571A" w14:textId="456E38A4" w:rsidR="00BC1669" w:rsidRDefault="00BC1669" w:rsidP="00291EFA">
      <w:pPr>
        <w:rPr>
          <w:rFonts w:ascii="Century Gothic" w:eastAsiaTheme="minorEastAsia" w:hAnsi="Century Gothic"/>
          <w:bCs/>
          <w:sz w:val="18"/>
          <w:szCs w:val="18"/>
        </w:rPr>
      </w:pPr>
    </w:p>
    <w:p w14:paraId="32189C49" w14:textId="1EBBD1E2" w:rsidR="00BC1669" w:rsidRPr="00BC1669" w:rsidRDefault="00BC1669" w:rsidP="00BC1669">
      <w:pPr>
        <w:rPr>
          <w:rFonts w:ascii="Century Gothic" w:eastAsiaTheme="minorEastAsia" w:hAnsi="Century Gothic"/>
          <w:bCs/>
          <w:sz w:val="18"/>
          <w:szCs w:val="1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Rd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0,6 . 0,7 . </m:t>
              </m:r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w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. lc . </m:t>
              </m:r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w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1,35</m:t>
              </m:r>
            </m:den>
          </m:f>
        </m:oMath>
      </m:oMathPara>
    </w:p>
    <w:p w14:paraId="22D591B6" w14:textId="06F3E552" w:rsidR="00BC1669" w:rsidRPr="004D0C38" w:rsidRDefault="00BC1669" w:rsidP="00BC1669">
      <w:pPr>
        <w:rPr>
          <w:rFonts w:ascii="Century Gothic" w:eastAsiaTheme="minorEastAsia" w:hAnsi="Century Gothic"/>
          <w:bCs/>
          <w:sz w:val="18"/>
          <w:szCs w:val="1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Rd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0,6 . 0,7 . 1,7 . 1 .48,5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1,35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=25,65&gt;13,41 kN (52,2%)</m:t>
          </m:r>
        </m:oMath>
      </m:oMathPara>
    </w:p>
    <w:p w14:paraId="266F9C8D" w14:textId="77777777" w:rsidR="00BC1669" w:rsidRPr="004D0C38" w:rsidRDefault="00BC1669" w:rsidP="00BC1669">
      <w:pPr>
        <w:rPr>
          <w:rFonts w:ascii="Century Gothic" w:eastAsiaTheme="minorEastAsia" w:hAnsi="Century Gothic"/>
          <w:bCs/>
          <w:sz w:val="18"/>
          <w:szCs w:val="18"/>
        </w:rPr>
      </w:pPr>
    </w:p>
    <w:p w14:paraId="307FCE43" w14:textId="77777777" w:rsidR="00BC1669" w:rsidRPr="00291EFA" w:rsidRDefault="00BC1669" w:rsidP="00291EFA">
      <w:pPr>
        <w:rPr>
          <w:rFonts w:ascii="Century Gothic" w:eastAsiaTheme="minorEastAsia" w:hAnsi="Century Gothic"/>
          <w:bCs/>
          <w:sz w:val="18"/>
          <w:szCs w:val="18"/>
        </w:rPr>
      </w:pPr>
    </w:p>
    <w:p w14:paraId="2649C208" w14:textId="77777777" w:rsidR="00291EFA" w:rsidRPr="00291EFA" w:rsidRDefault="00291EFA" w:rsidP="00291EFA">
      <w:pPr>
        <w:rPr>
          <w:rFonts w:ascii="Century Gothic" w:eastAsiaTheme="minorEastAsia" w:hAnsi="Century Gothic"/>
          <w:bCs/>
          <w:sz w:val="18"/>
          <w:szCs w:val="18"/>
        </w:rPr>
      </w:pPr>
    </w:p>
    <w:p w14:paraId="1DE6EBD0" w14:textId="77777777" w:rsidR="00291EFA" w:rsidRPr="00291EFA" w:rsidRDefault="00291EFA" w:rsidP="00291EFA">
      <w:pPr>
        <w:rPr>
          <w:rFonts w:ascii="Century Gothic" w:eastAsiaTheme="minorEastAsia" w:hAnsi="Century Gothic"/>
          <w:bCs/>
          <w:sz w:val="18"/>
          <w:szCs w:val="18"/>
        </w:rPr>
      </w:pPr>
    </w:p>
    <w:p w14:paraId="53656C19" w14:textId="77777777" w:rsidR="00291EFA" w:rsidRDefault="00291EFA" w:rsidP="00291EFA">
      <w:pPr>
        <w:rPr>
          <w:rFonts w:ascii="Century Gothic" w:eastAsiaTheme="minorEastAsia" w:hAnsi="Century Gothic"/>
          <w:bCs/>
        </w:rPr>
      </w:pPr>
    </w:p>
    <w:p w14:paraId="4074D54F" w14:textId="77777777" w:rsidR="00291EFA" w:rsidRDefault="00291EFA" w:rsidP="00291EFA">
      <w:pPr>
        <w:rPr>
          <w:rFonts w:ascii="Century Gothic" w:eastAsiaTheme="minorEastAsia" w:hAnsi="Century Gothic"/>
          <w:bCs/>
        </w:rPr>
      </w:pPr>
    </w:p>
    <w:p w14:paraId="071BBABA" w14:textId="77777777" w:rsidR="0012002E" w:rsidRDefault="0012002E" w:rsidP="0012002E">
      <w:pPr>
        <w:rPr>
          <w:rFonts w:ascii="Century Gothic" w:eastAsiaTheme="minorEastAsia" w:hAnsi="Century Gothic"/>
          <w:bCs/>
        </w:rPr>
      </w:pPr>
    </w:p>
    <w:p w14:paraId="04EA31CC" w14:textId="77777777" w:rsidR="0012002E" w:rsidRDefault="0012002E" w:rsidP="0012002E">
      <w:pPr>
        <w:rPr>
          <w:rFonts w:ascii="Century Gothic" w:eastAsiaTheme="minorEastAsia" w:hAnsi="Century Gothic"/>
          <w:bCs/>
        </w:rPr>
      </w:pPr>
    </w:p>
    <w:p w14:paraId="18646CB7" w14:textId="77777777" w:rsidR="0012002E" w:rsidRPr="0012002E" w:rsidRDefault="0012002E" w:rsidP="003A1A35">
      <w:pPr>
        <w:rPr>
          <w:rFonts w:ascii="Century Gothic" w:eastAsiaTheme="minorEastAsia" w:hAnsi="Century Gothic"/>
          <w:bCs/>
          <w:sz w:val="18"/>
          <w:szCs w:val="18"/>
        </w:rPr>
      </w:pPr>
    </w:p>
    <w:p w14:paraId="7A14CC34" w14:textId="77777777" w:rsidR="0012002E" w:rsidRPr="0012002E" w:rsidRDefault="0012002E" w:rsidP="003A1A35">
      <w:pPr>
        <w:rPr>
          <w:rFonts w:ascii="Century Gothic" w:eastAsiaTheme="minorEastAsia" w:hAnsi="Century Gothic"/>
          <w:bCs/>
        </w:rPr>
      </w:pPr>
    </w:p>
    <w:p w14:paraId="6A41A664" w14:textId="77777777" w:rsidR="003A1A35" w:rsidRPr="00382B21" w:rsidRDefault="003A1A35" w:rsidP="003A1A35">
      <w:pPr>
        <w:rPr>
          <w:rFonts w:ascii="Century Gothic" w:eastAsiaTheme="minorEastAsia" w:hAnsi="Century Gothic"/>
          <w:bCs/>
        </w:rPr>
      </w:pPr>
    </w:p>
    <w:p w14:paraId="41AB3A8E" w14:textId="77777777" w:rsidR="00382B21" w:rsidRDefault="00382B21" w:rsidP="00166522">
      <w:pPr>
        <w:rPr>
          <w:rFonts w:ascii="Century Gothic" w:eastAsiaTheme="minorEastAsia" w:hAnsi="Century Gothic"/>
          <w:bCs/>
        </w:rPr>
      </w:pPr>
    </w:p>
    <w:p w14:paraId="0E239BF3" w14:textId="07226A49" w:rsidR="00910B42" w:rsidRDefault="00910B42" w:rsidP="00166522">
      <w:pPr>
        <w:rPr>
          <w:rFonts w:ascii="Century Gothic" w:eastAsiaTheme="minorEastAsia" w:hAnsi="Century Gothic"/>
          <w:bCs/>
        </w:rPr>
      </w:pPr>
    </w:p>
    <w:p w14:paraId="4E541E0D" w14:textId="77777777" w:rsidR="00910B42" w:rsidRPr="00910B42" w:rsidRDefault="00910B42" w:rsidP="00166522">
      <w:pPr>
        <w:rPr>
          <w:rFonts w:ascii="Century Gothic" w:eastAsiaTheme="minorEastAsia" w:hAnsi="Century Gothic"/>
          <w:bCs/>
        </w:rPr>
      </w:pPr>
    </w:p>
    <w:p w14:paraId="35A8626D" w14:textId="77777777" w:rsidR="00910B42" w:rsidRPr="00277287" w:rsidRDefault="00910B42" w:rsidP="00166522">
      <w:pPr>
        <w:rPr>
          <w:rFonts w:ascii="Century Gothic" w:eastAsiaTheme="minorEastAsia" w:hAnsi="Century Gothic"/>
          <w:bCs/>
        </w:rPr>
      </w:pPr>
    </w:p>
    <w:p w14:paraId="2BF89A5F" w14:textId="77777777" w:rsidR="00A870CF" w:rsidRDefault="00A870CF" w:rsidP="00937DD1">
      <w:pPr>
        <w:rPr>
          <w:rFonts w:ascii="Century Gothic" w:hAnsi="Century Gothic"/>
          <w:b/>
        </w:rPr>
      </w:pPr>
    </w:p>
    <w:p w14:paraId="54A19C44" w14:textId="77777777" w:rsidR="00282BCD" w:rsidRDefault="00282BCD" w:rsidP="008B77D4">
      <w:pPr>
        <w:ind w:firstLine="708"/>
        <w:rPr>
          <w:rFonts w:ascii="Century Gothic" w:hAnsi="Century Gothic"/>
        </w:rPr>
      </w:pPr>
    </w:p>
    <w:p w14:paraId="680992B4" w14:textId="77777777" w:rsidR="00013860" w:rsidRDefault="00013860" w:rsidP="008B77D4">
      <w:pPr>
        <w:ind w:firstLine="708"/>
        <w:rPr>
          <w:rFonts w:ascii="Century Gothic" w:hAnsi="Century Gothic"/>
        </w:rPr>
      </w:pPr>
    </w:p>
    <w:p w14:paraId="12159C20" w14:textId="77777777" w:rsidR="00013860" w:rsidRDefault="00013860" w:rsidP="008B77D4">
      <w:pPr>
        <w:ind w:firstLine="708"/>
        <w:rPr>
          <w:rFonts w:ascii="Century Gothic" w:hAnsi="Century Gothic"/>
        </w:rPr>
      </w:pPr>
    </w:p>
    <w:p w14:paraId="12D6E83A" w14:textId="77777777" w:rsidR="00013860" w:rsidRDefault="00013860" w:rsidP="008B77D4">
      <w:pPr>
        <w:ind w:firstLine="708"/>
        <w:rPr>
          <w:rFonts w:ascii="Century Gothic" w:hAnsi="Century Gothic"/>
        </w:rPr>
      </w:pPr>
    </w:p>
    <w:p w14:paraId="2AEB86B9" w14:textId="77777777" w:rsidR="00013860" w:rsidRDefault="00013860" w:rsidP="008B77D4">
      <w:pPr>
        <w:ind w:firstLine="708"/>
        <w:rPr>
          <w:rFonts w:ascii="Century Gothic" w:hAnsi="Century Gothic"/>
        </w:rPr>
      </w:pPr>
    </w:p>
    <w:p w14:paraId="0A815D2D" w14:textId="77777777" w:rsidR="00013860" w:rsidRDefault="00013860" w:rsidP="008B77D4">
      <w:pPr>
        <w:ind w:firstLine="708"/>
        <w:rPr>
          <w:rFonts w:ascii="Century Gothic" w:hAnsi="Century Gothic"/>
        </w:rPr>
      </w:pPr>
    </w:p>
    <w:p w14:paraId="7A3D2B4D" w14:textId="77777777" w:rsidR="00013860" w:rsidRDefault="00013860" w:rsidP="008B77D4">
      <w:pPr>
        <w:ind w:firstLine="708"/>
        <w:rPr>
          <w:rFonts w:ascii="Century Gothic" w:hAnsi="Century Gothic"/>
        </w:rPr>
      </w:pPr>
    </w:p>
    <w:p w14:paraId="4E7BFDE3" w14:textId="77777777" w:rsidR="00013860" w:rsidRDefault="00013860" w:rsidP="008B77D4">
      <w:pPr>
        <w:ind w:firstLine="708"/>
        <w:rPr>
          <w:rFonts w:ascii="Century Gothic" w:hAnsi="Century Gothic"/>
        </w:rPr>
      </w:pPr>
    </w:p>
    <w:p w14:paraId="5EF04D94" w14:textId="77777777" w:rsidR="00013860" w:rsidRDefault="00013860" w:rsidP="008B77D4">
      <w:pPr>
        <w:ind w:firstLine="708"/>
        <w:rPr>
          <w:rFonts w:ascii="Century Gothic" w:hAnsi="Century Gothic"/>
        </w:rPr>
      </w:pPr>
    </w:p>
    <w:p w14:paraId="15833166" w14:textId="77777777" w:rsidR="00013860" w:rsidRDefault="00013860" w:rsidP="008B77D4">
      <w:pPr>
        <w:ind w:firstLine="708"/>
        <w:rPr>
          <w:rFonts w:ascii="Century Gothic" w:hAnsi="Century Gothic"/>
        </w:rPr>
      </w:pPr>
    </w:p>
    <w:p w14:paraId="6BC2427A" w14:textId="77777777" w:rsidR="00013860" w:rsidRDefault="00013860" w:rsidP="008B77D4">
      <w:pPr>
        <w:ind w:firstLine="708"/>
        <w:rPr>
          <w:rFonts w:ascii="Century Gothic" w:hAnsi="Century Gothic"/>
        </w:rPr>
      </w:pPr>
    </w:p>
    <w:p w14:paraId="5EB5BD1E" w14:textId="77777777" w:rsidR="00013860" w:rsidRDefault="00013860" w:rsidP="008B77D4">
      <w:pPr>
        <w:ind w:firstLine="708"/>
        <w:rPr>
          <w:rFonts w:ascii="Century Gothic" w:hAnsi="Century Gothic"/>
        </w:rPr>
      </w:pPr>
    </w:p>
    <w:p w14:paraId="117E0D4A" w14:textId="77777777" w:rsidR="00013860" w:rsidRDefault="00013860" w:rsidP="008B77D4">
      <w:pPr>
        <w:ind w:firstLine="708"/>
        <w:rPr>
          <w:rFonts w:ascii="Century Gothic" w:hAnsi="Century Gothic"/>
        </w:rPr>
      </w:pPr>
    </w:p>
    <w:p w14:paraId="7B405B96" w14:textId="77777777" w:rsidR="00013860" w:rsidRPr="0015116A" w:rsidRDefault="00013860" w:rsidP="008B77D4">
      <w:pPr>
        <w:ind w:firstLine="708"/>
        <w:rPr>
          <w:rFonts w:ascii="Century Gothic" w:hAnsi="Century Gothic"/>
          <w:u w:val="single"/>
        </w:rPr>
      </w:pPr>
    </w:p>
    <w:sectPr w:rsidR="00013860" w:rsidRPr="0015116A" w:rsidSect="008B77D4">
      <w:headerReference w:type="default" r:id="rId16"/>
      <w:footerReference w:type="default" r:id="rId1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E505" w14:textId="77777777" w:rsidR="00691BE7" w:rsidRDefault="00691BE7" w:rsidP="006029C5">
      <w:pPr>
        <w:spacing w:after="0" w:line="240" w:lineRule="auto"/>
      </w:pPr>
      <w:r>
        <w:separator/>
      </w:r>
    </w:p>
  </w:endnote>
  <w:endnote w:type="continuationSeparator" w:id="0">
    <w:p w14:paraId="0F463152" w14:textId="77777777" w:rsidR="00691BE7" w:rsidRDefault="00691BE7" w:rsidP="0060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80581"/>
      <w:docPartObj>
        <w:docPartGallery w:val="Page Numbers (Bottom of Page)"/>
        <w:docPartUnique/>
      </w:docPartObj>
    </w:sdtPr>
    <w:sdtEndPr/>
    <w:sdtContent>
      <w:p w14:paraId="1239984F" w14:textId="77777777" w:rsidR="008B77D4" w:rsidRDefault="008B77D4">
        <w:pPr>
          <w:pStyle w:val="Rodap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055EAE8" wp14:editId="5B21C2B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4143" name="Elipse 4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69623D" w14:textId="77777777" w:rsidR="008B77D4" w:rsidRDefault="008B77D4">
                              <w:pPr>
                                <w:pStyle w:val="Rodap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Pr="008B77D4">
                                <w:rPr>
                                  <w:noProof/>
                                  <w:color w:val="4F81BD" w:themeColor="accent1"/>
                                </w:rPr>
                                <w:t>40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6055EAE8" id="Elipse 4143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" filled="f" fillcolor="#c0504d" strokecolor="#adc1d9" strokeweight="1pt">
                  <v:textbox inset=",0,,0">
                    <w:txbxContent>
                      <w:p w14:paraId="0C69623D" w14:textId="77777777" w:rsidR="008B77D4" w:rsidRDefault="008B77D4">
                        <w:pPr>
                          <w:pStyle w:val="Rodap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Pr="008B77D4">
                          <w:rPr>
                            <w:noProof/>
                            <w:color w:val="4F81BD" w:themeColor="accent1"/>
                          </w:rPr>
                          <w:t>40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E68F" w14:textId="77777777" w:rsidR="00691BE7" w:rsidRDefault="00691BE7" w:rsidP="006029C5">
      <w:pPr>
        <w:spacing w:after="0" w:line="240" w:lineRule="auto"/>
      </w:pPr>
      <w:r>
        <w:separator/>
      </w:r>
    </w:p>
  </w:footnote>
  <w:footnote w:type="continuationSeparator" w:id="0">
    <w:p w14:paraId="45A6431F" w14:textId="77777777" w:rsidR="00691BE7" w:rsidRDefault="00691BE7" w:rsidP="0060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2A4C" w14:textId="62685C9B" w:rsidR="008B77D4" w:rsidRPr="008B77D4" w:rsidRDefault="00B52269" w:rsidP="008B77D4">
    <w:pPr>
      <w:pStyle w:val="Cabealho"/>
      <w:jc w:val="center"/>
      <w:rPr>
        <w:rFonts w:ascii="Britannic Bold" w:hAnsi="Britannic Bold"/>
        <w:b/>
        <w:sz w:val="36"/>
      </w:rPr>
    </w:pPr>
    <w:bookmarkStart w:id="0" w:name="_Hlk125060532"/>
    <w:bookmarkStart w:id="1" w:name="_Hlk125060533"/>
    <w:r>
      <w:rPr>
        <w:rFonts w:ascii="Britannic Bold" w:hAnsi="Britannic Bold"/>
        <w:b/>
        <w:sz w:val="36"/>
      </w:rPr>
      <w:t>Memorial de cálculo Balancim</w:t>
    </w:r>
  </w:p>
  <w:p w14:paraId="46355796" w14:textId="547BB860" w:rsidR="008B77D4" w:rsidRDefault="00B52269" w:rsidP="008B77D4">
    <w:pPr>
      <w:pStyle w:val="Cabealho"/>
      <w:jc w:val="center"/>
    </w:pPr>
    <w:r>
      <w:t>Curso Estruturas Metálicas</w:t>
    </w:r>
  </w:p>
  <w:bookmarkEnd w:id="0"/>
  <w:bookmarkEnd w:id="1"/>
  <w:p w14:paraId="21E91048" w14:textId="295D2905" w:rsidR="008B77D4" w:rsidRPr="009B2E77" w:rsidRDefault="008B77D4" w:rsidP="008B77D4">
    <w:pPr>
      <w:pStyle w:val="Cabealho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6A9C"/>
    <w:multiLevelType w:val="hybridMultilevel"/>
    <w:tmpl w:val="5D76D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36FF"/>
    <w:multiLevelType w:val="hybridMultilevel"/>
    <w:tmpl w:val="467A3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D7A4A"/>
    <w:multiLevelType w:val="hybridMultilevel"/>
    <w:tmpl w:val="5B24C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56966"/>
    <w:multiLevelType w:val="hybridMultilevel"/>
    <w:tmpl w:val="98E4EC4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1505F7"/>
    <w:multiLevelType w:val="hybridMultilevel"/>
    <w:tmpl w:val="03DAF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B58B8"/>
    <w:multiLevelType w:val="hybridMultilevel"/>
    <w:tmpl w:val="8C86787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A664E43"/>
    <w:multiLevelType w:val="hybridMultilevel"/>
    <w:tmpl w:val="AB2A15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D6D741B"/>
    <w:multiLevelType w:val="hybridMultilevel"/>
    <w:tmpl w:val="AE86E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A0C2E"/>
    <w:multiLevelType w:val="hybridMultilevel"/>
    <w:tmpl w:val="FB7A3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B1B38"/>
    <w:multiLevelType w:val="hybridMultilevel"/>
    <w:tmpl w:val="EE2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21DD2"/>
    <w:multiLevelType w:val="hybridMultilevel"/>
    <w:tmpl w:val="8A5EB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0126C"/>
    <w:multiLevelType w:val="hybridMultilevel"/>
    <w:tmpl w:val="F2507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E22AE"/>
    <w:multiLevelType w:val="hybridMultilevel"/>
    <w:tmpl w:val="5754CB2C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A9"/>
    <w:rsid w:val="00005210"/>
    <w:rsid w:val="00011518"/>
    <w:rsid w:val="00013860"/>
    <w:rsid w:val="00023EB0"/>
    <w:rsid w:val="00025E15"/>
    <w:rsid w:val="00045848"/>
    <w:rsid w:val="00050006"/>
    <w:rsid w:val="00051BBA"/>
    <w:rsid w:val="00061D37"/>
    <w:rsid w:val="00065F2F"/>
    <w:rsid w:val="00071B54"/>
    <w:rsid w:val="000801D5"/>
    <w:rsid w:val="000865CB"/>
    <w:rsid w:val="0008731A"/>
    <w:rsid w:val="00093424"/>
    <w:rsid w:val="000A5441"/>
    <w:rsid w:val="000C4D29"/>
    <w:rsid w:val="000E2A65"/>
    <w:rsid w:val="000E5F85"/>
    <w:rsid w:val="000F11DE"/>
    <w:rsid w:val="00101C1C"/>
    <w:rsid w:val="00102217"/>
    <w:rsid w:val="00116BE8"/>
    <w:rsid w:val="0012002E"/>
    <w:rsid w:val="001268AC"/>
    <w:rsid w:val="0014011D"/>
    <w:rsid w:val="00141E3B"/>
    <w:rsid w:val="001430ED"/>
    <w:rsid w:val="0015116A"/>
    <w:rsid w:val="00156F44"/>
    <w:rsid w:val="00166522"/>
    <w:rsid w:val="001710F8"/>
    <w:rsid w:val="00176415"/>
    <w:rsid w:val="00181C2B"/>
    <w:rsid w:val="001A01EC"/>
    <w:rsid w:val="001A5AA2"/>
    <w:rsid w:val="001D17DA"/>
    <w:rsid w:val="001E05E7"/>
    <w:rsid w:val="001F2C8E"/>
    <w:rsid w:val="00201033"/>
    <w:rsid w:val="0020449C"/>
    <w:rsid w:val="002073E3"/>
    <w:rsid w:val="002179FF"/>
    <w:rsid w:val="00227C91"/>
    <w:rsid w:val="002302A5"/>
    <w:rsid w:val="00230A0E"/>
    <w:rsid w:val="002356A9"/>
    <w:rsid w:val="00246312"/>
    <w:rsid w:val="002536F2"/>
    <w:rsid w:val="0026678B"/>
    <w:rsid w:val="00277287"/>
    <w:rsid w:val="00282B60"/>
    <w:rsid w:val="00282BCD"/>
    <w:rsid w:val="00287301"/>
    <w:rsid w:val="00291EFA"/>
    <w:rsid w:val="002922A6"/>
    <w:rsid w:val="00294F10"/>
    <w:rsid w:val="00297783"/>
    <w:rsid w:val="002A2B32"/>
    <w:rsid w:val="002B06A0"/>
    <w:rsid w:val="002B1F3F"/>
    <w:rsid w:val="002B33EE"/>
    <w:rsid w:val="002C277B"/>
    <w:rsid w:val="002E210D"/>
    <w:rsid w:val="002E3394"/>
    <w:rsid w:val="002F0888"/>
    <w:rsid w:val="002F101A"/>
    <w:rsid w:val="002F34E2"/>
    <w:rsid w:val="002F3DF0"/>
    <w:rsid w:val="003169C5"/>
    <w:rsid w:val="00347062"/>
    <w:rsid w:val="003579F3"/>
    <w:rsid w:val="00361131"/>
    <w:rsid w:val="00364468"/>
    <w:rsid w:val="00364900"/>
    <w:rsid w:val="00382B21"/>
    <w:rsid w:val="00390006"/>
    <w:rsid w:val="00390CF7"/>
    <w:rsid w:val="003A099C"/>
    <w:rsid w:val="003A1A35"/>
    <w:rsid w:val="003A359D"/>
    <w:rsid w:val="003B6FDE"/>
    <w:rsid w:val="003B7CC5"/>
    <w:rsid w:val="003C029B"/>
    <w:rsid w:val="003C110F"/>
    <w:rsid w:val="003C2C66"/>
    <w:rsid w:val="003C6B43"/>
    <w:rsid w:val="003F0524"/>
    <w:rsid w:val="003F428D"/>
    <w:rsid w:val="00434C46"/>
    <w:rsid w:val="00437880"/>
    <w:rsid w:val="004411D7"/>
    <w:rsid w:val="00452C56"/>
    <w:rsid w:val="004822AB"/>
    <w:rsid w:val="00494A3D"/>
    <w:rsid w:val="00495DE2"/>
    <w:rsid w:val="004A23E7"/>
    <w:rsid w:val="004A48F0"/>
    <w:rsid w:val="004B0141"/>
    <w:rsid w:val="004B156E"/>
    <w:rsid w:val="004B46A9"/>
    <w:rsid w:val="004C0AEF"/>
    <w:rsid w:val="004C25FC"/>
    <w:rsid w:val="004D0C38"/>
    <w:rsid w:val="004D2F26"/>
    <w:rsid w:val="005219CA"/>
    <w:rsid w:val="005315DD"/>
    <w:rsid w:val="005319A9"/>
    <w:rsid w:val="005326E2"/>
    <w:rsid w:val="0053308C"/>
    <w:rsid w:val="00533288"/>
    <w:rsid w:val="00547014"/>
    <w:rsid w:val="00554666"/>
    <w:rsid w:val="00555ECF"/>
    <w:rsid w:val="00557448"/>
    <w:rsid w:val="005639F9"/>
    <w:rsid w:val="00582D76"/>
    <w:rsid w:val="00590C77"/>
    <w:rsid w:val="005934F1"/>
    <w:rsid w:val="005A19D7"/>
    <w:rsid w:val="005A5B65"/>
    <w:rsid w:val="005B3098"/>
    <w:rsid w:val="005C09FA"/>
    <w:rsid w:val="005C2DC5"/>
    <w:rsid w:val="005C7856"/>
    <w:rsid w:val="005C7DDB"/>
    <w:rsid w:val="005F7665"/>
    <w:rsid w:val="006029C5"/>
    <w:rsid w:val="00605A58"/>
    <w:rsid w:val="00615744"/>
    <w:rsid w:val="00637D87"/>
    <w:rsid w:val="00646DB9"/>
    <w:rsid w:val="00646E41"/>
    <w:rsid w:val="0064728B"/>
    <w:rsid w:val="00657D38"/>
    <w:rsid w:val="0066131E"/>
    <w:rsid w:val="0066582D"/>
    <w:rsid w:val="00687EC5"/>
    <w:rsid w:val="00690794"/>
    <w:rsid w:val="00691BE7"/>
    <w:rsid w:val="00692B6F"/>
    <w:rsid w:val="006963DB"/>
    <w:rsid w:val="006B7633"/>
    <w:rsid w:val="006D5D75"/>
    <w:rsid w:val="006F4B28"/>
    <w:rsid w:val="006F6A40"/>
    <w:rsid w:val="00710D7C"/>
    <w:rsid w:val="0071712F"/>
    <w:rsid w:val="007242EC"/>
    <w:rsid w:val="00732EDC"/>
    <w:rsid w:val="00735F4F"/>
    <w:rsid w:val="00743B3C"/>
    <w:rsid w:val="00753D3C"/>
    <w:rsid w:val="00763381"/>
    <w:rsid w:val="0076496B"/>
    <w:rsid w:val="00766E7C"/>
    <w:rsid w:val="00771F30"/>
    <w:rsid w:val="0077512F"/>
    <w:rsid w:val="00781565"/>
    <w:rsid w:val="00794C97"/>
    <w:rsid w:val="007A3949"/>
    <w:rsid w:val="007A765E"/>
    <w:rsid w:val="007B5982"/>
    <w:rsid w:val="007C4626"/>
    <w:rsid w:val="007F6B89"/>
    <w:rsid w:val="007F73B9"/>
    <w:rsid w:val="00801D5B"/>
    <w:rsid w:val="0080373A"/>
    <w:rsid w:val="00817138"/>
    <w:rsid w:val="0082483D"/>
    <w:rsid w:val="00825870"/>
    <w:rsid w:val="00846D8B"/>
    <w:rsid w:val="008661B9"/>
    <w:rsid w:val="008817AA"/>
    <w:rsid w:val="00882651"/>
    <w:rsid w:val="0089298E"/>
    <w:rsid w:val="008A15F3"/>
    <w:rsid w:val="008B4F16"/>
    <w:rsid w:val="008B50F2"/>
    <w:rsid w:val="008B7121"/>
    <w:rsid w:val="008B77D4"/>
    <w:rsid w:val="008F08D3"/>
    <w:rsid w:val="00906FA1"/>
    <w:rsid w:val="00910B42"/>
    <w:rsid w:val="00913D1E"/>
    <w:rsid w:val="00916A87"/>
    <w:rsid w:val="00924E25"/>
    <w:rsid w:val="00927C78"/>
    <w:rsid w:val="0093258E"/>
    <w:rsid w:val="00937642"/>
    <w:rsid w:val="00937DD1"/>
    <w:rsid w:val="00945A5C"/>
    <w:rsid w:val="00954276"/>
    <w:rsid w:val="0095581A"/>
    <w:rsid w:val="00964735"/>
    <w:rsid w:val="00981E16"/>
    <w:rsid w:val="0098400A"/>
    <w:rsid w:val="00985107"/>
    <w:rsid w:val="00995086"/>
    <w:rsid w:val="009A170C"/>
    <w:rsid w:val="009B2E77"/>
    <w:rsid w:val="00A06E5F"/>
    <w:rsid w:val="00A14A82"/>
    <w:rsid w:val="00A16389"/>
    <w:rsid w:val="00A23BEB"/>
    <w:rsid w:val="00A30102"/>
    <w:rsid w:val="00A37126"/>
    <w:rsid w:val="00A37CB1"/>
    <w:rsid w:val="00A46707"/>
    <w:rsid w:val="00A50BC8"/>
    <w:rsid w:val="00A52267"/>
    <w:rsid w:val="00A6424B"/>
    <w:rsid w:val="00A727A1"/>
    <w:rsid w:val="00A74A01"/>
    <w:rsid w:val="00A870CF"/>
    <w:rsid w:val="00AB6143"/>
    <w:rsid w:val="00AC0BBC"/>
    <w:rsid w:val="00AC3DA0"/>
    <w:rsid w:val="00AC511A"/>
    <w:rsid w:val="00AC5352"/>
    <w:rsid w:val="00AC625B"/>
    <w:rsid w:val="00AD084F"/>
    <w:rsid w:val="00AE7593"/>
    <w:rsid w:val="00B05F09"/>
    <w:rsid w:val="00B07D43"/>
    <w:rsid w:val="00B12FA8"/>
    <w:rsid w:val="00B21786"/>
    <w:rsid w:val="00B33ED7"/>
    <w:rsid w:val="00B35480"/>
    <w:rsid w:val="00B52269"/>
    <w:rsid w:val="00B625E0"/>
    <w:rsid w:val="00B659E5"/>
    <w:rsid w:val="00B80541"/>
    <w:rsid w:val="00B85D69"/>
    <w:rsid w:val="00B91354"/>
    <w:rsid w:val="00B97677"/>
    <w:rsid w:val="00BA75D7"/>
    <w:rsid w:val="00BB51E1"/>
    <w:rsid w:val="00BC0757"/>
    <w:rsid w:val="00BC1669"/>
    <w:rsid w:val="00BC3F26"/>
    <w:rsid w:val="00BE468C"/>
    <w:rsid w:val="00BF09DA"/>
    <w:rsid w:val="00C1228C"/>
    <w:rsid w:val="00C12B4A"/>
    <w:rsid w:val="00C15EF9"/>
    <w:rsid w:val="00C32053"/>
    <w:rsid w:val="00C61487"/>
    <w:rsid w:val="00C71A75"/>
    <w:rsid w:val="00C87700"/>
    <w:rsid w:val="00C9436A"/>
    <w:rsid w:val="00CA1AFB"/>
    <w:rsid w:val="00CA42A7"/>
    <w:rsid w:val="00CB20F8"/>
    <w:rsid w:val="00CB6D16"/>
    <w:rsid w:val="00CC0E3F"/>
    <w:rsid w:val="00CE3257"/>
    <w:rsid w:val="00CE53CE"/>
    <w:rsid w:val="00CE5B1C"/>
    <w:rsid w:val="00D203C5"/>
    <w:rsid w:val="00D25374"/>
    <w:rsid w:val="00D26CDD"/>
    <w:rsid w:val="00D359A7"/>
    <w:rsid w:val="00D47D62"/>
    <w:rsid w:val="00D53CEE"/>
    <w:rsid w:val="00D67B3D"/>
    <w:rsid w:val="00D74CFD"/>
    <w:rsid w:val="00D777B0"/>
    <w:rsid w:val="00D86728"/>
    <w:rsid w:val="00D97039"/>
    <w:rsid w:val="00DA3213"/>
    <w:rsid w:val="00DB1D7C"/>
    <w:rsid w:val="00DB7BAD"/>
    <w:rsid w:val="00DC69A9"/>
    <w:rsid w:val="00DE5692"/>
    <w:rsid w:val="00DF135B"/>
    <w:rsid w:val="00DF7AEC"/>
    <w:rsid w:val="00E01BB4"/>
    <w:rsid w:val="00E04908"/>
    <w:rsid w:val="00E175AC"/>
    <w:rsid w:val="00E2231A"/>
    <w:rsid w:val="00E2520C"/>
    <w:rsid w:val="00E27449"/>
    <w:rsid w:val="00E668B8"/>
    <w:rsid w:val="00E719AA"/>
    <w:rsid w:val="00E74C38"/>
    <w:rsid w:val="00EA1F71"/>
    <w:rsid w:val="00EA6A4B"/>
    <w:rsid w:val="00EA7B73"/>
    <w:rsid w:val="00EC4838"/>
    <w:rsid w:val="00EE0A8B"/>
    <w:rsid w:val="00EE1944"/>
    <w:rsid w:val="00EE4109"/>
    <w:rsid w:val="00EE436A"/>
    <w:rsid w:val="00F02CCA"/>
    <w:rsid w:val="00F04E0D"/>
    <w:rsid w:val="00F13FB8"/>
    <w:rsid w:val="00F3097B"/>
    <w:rsid w:val="00F312A6"/>
    <w:rsid w:val="00F320CD"/>
    <w:rsid w:val="00F33DB9"/>
    <w:rsid w:val="00F352E8"/>
    <w:rsid w:val="00F35750"/>
    <w:rsid w:val="00F43179"/>
    <w:rsid w:val="00F5212A"/>
    <w:rsid w:val="00F530BB"/>
    <w:rsid w:val="00F61DAE"/>
    <w:rsid w:val="00F63C5C"/>
    <w:rsid w:val="00F65D72"/>
    <w:rsid w:val="00F74A3F"/>
    <w:rsid w:val="00F82C21"/>
    <w:rsid w:val="00F96D3F"/>
    <w:rsid w:val="00FA7340"/>
    <w:rsid w:val="00FC151C"/>
    <w:rsid w:val="00FD01B9"/>
    <w:rsid w:val="00FD117A"/>
    <w:rsid w:val="00FD39DE"/>
    <w:rsid w:val="00FE60FE"/>
    <w:rsid w:val="00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D1715"/>
  <w15:docId w15:val="{211FE99E-47BF-49CE-A1F8-78B8FF43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2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178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43B3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602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29C5"/>
  </w:style>
  <w:style w:type="paragraph" w:styleId="Rodap">
    <w:name w:val="footer"/>
    <w:basedOn w:val="Normal"/>
    <w:link w:val="RodapChar"/>
    <w:uiPriority w:val="99"/>
    <w:unhideWhenUsed/>
    <w:rsid w:val="00602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29C5"/>
  </w:style>
  <w:style w:type="character" w:styleId="Hyperlink">
    <w:name w:val="Hyperlink"/>
    <w:basedOn w:val="Fontepargpadro"/>
    <w:uiPriority w:val="99"/>
    <w:unhideWhenUsed/>
    <w:rsid w:val="006029C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9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B77D4"/>
    <w:rPr>
      <w:color w:val="808080"/>
      <w:shd w:val="clear" w:color="auto" w:fill="E6E6E6"/>
    </w:rPr>
  </w:style>
  <w:style w:type="paragraph" w:styleId="Legenda">
    <w:name w:val="caption"/>
    <w:basedOn w:val="Normal"/>
    <w:next w:val="Normal"/>
    <w:uiPriority w:val="35"/>
    <w:unhideWhenUsed/>
    <w:qFormat/>
    <w:rsid w:val="00906FA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1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9019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1217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4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078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720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8395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5769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6729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7561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2710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9450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7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6326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88745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1316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662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1714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2533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5611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2226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8915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3119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8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9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1586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40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6634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9842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2341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5856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40034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938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8903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3846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519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7630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2752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3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081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2976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688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3290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7447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4265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669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9457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31121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8844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4075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8953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5765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1849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1854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94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05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2966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2899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9117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3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4410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1052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3135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8126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9710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1406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4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854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7970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26D56-D1F3-41C9-8911-89FBE1D9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Felipe jacob</cp:lastModifiedBy>
  <cp:revision>6</cp:revision>
  <cp:lastPrinted>2017-07-07T17:48:00Z</cp:lastPrinted>
  <dcterms:created xsi:type="dcterms:W3CDTF">2023-03-30T17:06:00Z</dcterms:created>
  <dcterms:modified xsi:type="dcterms:W3CDTF">2023-03-30T19:14:00Z</dcterms:modified>
</cp:coreProperties>
</file>